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715A7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715A7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0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41409" w:rsidRPr="006210AA" w:rsidRDefault="00C41409" w:rsidP="00993B85">
                  <w:pPr>
                    <w:jc w:val="both"/>
                  </w:pPr>
                  <w:r w:rsidRPr="006210AA">
                    <w:t xml:space="preserve">Приложение  к ОПОП по направлению подготовки </w:t>
                  </w:r>
                  <w:r w:rsidRPr="006210AA">
                    <w:rPr>
                      <w:b/>
                    </w:rPr>
                    <w:t>38.03.02 Менеджмент</w:t>
                  </w:r>
                  <w:r w:rsidRPr="006210AA">
                    <w:t xml:space="preserve"> (уровень </w:t>
                  </w:r>
                  <w:proofErr w:type="spellStart"/>
                  <w:r w:rsidRPr="006210AA">
                    <w:t>бакалавриата</w:t>
                  </w:r>
                  <w:proofErr w:type="spellEnd"/>
                  <w:r w:rsidRPr="006210AA">
                    <w:t>), Направленность (профиль) программы «</w:t>
                  </w:r>
                  <w:r w:rsidRPr="006210AA">
                    <w:rPr>
                      <w:rFonts w:eastAsia="Courier New"/>
                      <w:b/>
                      <w:lang w:bidi="ru-RU"/>
                    </w:rPr>
                    <w:t>Менеджмент в здравоохранении</w:t>
                  </w:r>
                  <w:r w:rsidRPr="006210AA">
                    <w:t xml:space="preserve">», утв. приказом ректора </w:t>
                  </w:r>
                  <w:proofErr w:type="spellStart"/>
                  <w:r w:rsidRPr="006210AA">
                    <w:t>ОмГА</w:t>
                  </w:r>
                  <w:proofErr w:type="spellEnd"/>
                  <w:r w:rsidRPr="006210AA">
                    <w:t xml:space="preserve"> от </w:t>
                  </w:r>
                  <w:bookmarkStart w:id="0" w:name="_Hlk132615066"/>
                  <w:r w:rsidR="0025258F" w:rsidRPr="00371907">
                    <w:t>27.03.2023 № 51</w:t>
                  </w:r>
                  <w:bookmarkEnd w:id="0"/>
                </w:p>
                <w:p w:rsidR="00C41409" w:rsidRPr="00641D51" w:rsidRDefault="00C4140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080470" w:rsidRDefault="0008047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841C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715A7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15A7E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41409" w:rsidRPr="00C94464" w:rsidRDefault="00C4140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41409" w:rsidRPr="00C94464" w:rsidRDefault="00C4140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41409" w:rsidRDefault="00C4140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1409" w:rsidRPr="00C94464" w:rsidRDefault="00C4140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41409" w:rsidRPr="00C94464" w:rsidRDefault="0025258F" w:rsidP="00C64CD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="00C41409" w:rsidRPr="002C02CC">
                    <w:rPr>
                      <w:sz w:val="24"/>
                      <w:szCs w:val="24"/>
                    </w:rPr>
                    <w:t>.0</w:t>
                  </w:r>
                  <w:r w:rsidR="00707448">
                    <w:rPr>
                      <w:sz w:val="24"/>
                      <w:szCs w:val="24"/>
                    </w:rPr>
                    <w:t>3</w:t>
                  </w:r>
                  <w:r w:rsidR="00C41409" w:rsidRPr="002C02CC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="00C41409" w:rsidRPr="00A9452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C41409" w:rsidRPr="00C94464">
                    <w:rPr>
                      <w:sz w:val="24"/>
                      <w:szCs w:val="24"/>
                    </w:rPr>
                    <w:t>г.</w:t>
                  </w:r>
                </w:p>
                <w:p w:rsidR="00C41409" w:rsidRPr="00C94464" w:rsidRDefault="00C4140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E81007" w:rsidRDefault="0054083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Кадровая политика учреждений здравоохранения</w:t>
      </w:r>
    </w:p>
    <w:p w:rsidR="007F4B97" w:rsidRPr="00A40B70" w:rsidRDefault="00A40B70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A40B70">
        <w:rPr>
          <w:b/>
          <w:bCs/>
          <w:sz w:val="24"/>
          <w:szCs w:val="24"/>
        </w:rPr>
        <w:t>Б</w:t>
      </w:r>
      <w:proofErr w:type="gramStart"/>
      <w:r w:rsidRPr="00A40B70">
        <w:rPr>
          <w:b/>
          <w:bCs/>
          <w:sz w:val="24"/>
          <w:szCs w:val="24"/>
        </w:rPr>
        <w:t>1</w:t>
      </w:r>
      <w:proofErr w:type="gramEnd"/>
      <w:r w:rsidRPr="00A40B70">
        <w:rPr>
          <w:b/>
          <w:bCs/>
          <w:sz w:val="24"/>
          <w:szCs w:val="24"/>
        </w:rPr>
        <w:t>.В.01</w:t>
      </w:r>
    </w:p>
    <w:p w:rsidR="005669CB" w:rsidRPr="00793E1B" w:rsidRDefault="005669C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93B85" w:rsidRPr="006E1872" w:rsidRDefault="00993B85" w:rsidP="00993B8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993B85" w:rsidRPr="006E1872" w:rsidRDefault="00993B85" w:rsidP="00993B8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(</w:t>
      </w:r>
      <w:r w:rsidRPr="00C41409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C41409"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C41409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C41409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C41409">
        <w:rPr>
          <w:rFonts w:eastAsia="Courier New"/>
          <w:sz w:val="24"/>
          <w:szCs w:val="24"/>
          <w:lang w:bidi="ru-RU"/>
        </w:rPr>
        <w:t>)</w:t>
      </w: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Pr="00C202CB">
        <w:rPr>
          <w:rFonts w:eastAsia="Courier New"/>
          <w:b/>
          <w:sz w:val="24"/>
          <w:szCs w:val="24"/>
          <w:lang w:bidi="ru-RU"/>
        </w:rPr>
        <w:t>Менеджмент в здравоохранении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93B85" w:rsidRPr="006E1872" w:rsidRDefault="00993B85" w:rsidP="00993B8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993B85" w:rsidRPr="006E1872" w:rsidRDefault="00993B85" w:rsidP="00993B8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993B85" w:rsidRPr="006E1872" w:rsidRDefault="00993B85" w:rsidP="00993B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93B85" w:rsidRPr="006E1872" w:rsidRDefault="00993B85" w:rsidP="00993B85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93B85" w:rsidRPr="002C784C" w:rsidRDefault="00993B85" w:rsidP="00993B8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5258F" w:rsidRPr="00371907" w:rsidRDefault="0025258F" w:rsidP="0025258F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707448" w:rsidRDefault="00707448" w:rsidP="00707448"/>
    <w:p w:rsidR="00993B85" w:rsidRPr="002C784C" w:rsidRDefault="00993B85" w:rsidP="00993B85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93B85" w:rsidRPr="002C784C" w:rsidRDefault="00993B85" w:rsidP="00993B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07448" w:rsidRDefault="00707448" w:rsidP="0025258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93B85" w:rsidRPr="002C784C" w:rsidRDefault="00993B85" w:rsidP="00993B85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93B85" w:rsidRPr="002C784C" w:rsidRDefault="00993B85" w:rsidP="00993B85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93B85" w:rsidRPr="002C784C" w:rsidRDefault="00993B85" w:rsidP="00993B85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25258F">
        <w:rPr>
          <w:sz w:val="24"/>
          <w:szCs w:val="24"/>
        </w:rPr>
        <w:t>Омск 2023</w:t>
      </w:r>
    </w:p>
    <w:p w:rsidR="00C64CD0" w:rsidRPr="00707448" w:rsidRDefault="007C277B" w:rsidP="00707448">
      <w:pPr>
        <w:rPr>
          <w:b/>
          <w:color w:val="000000"/>
          <w:sz w:val="28"/>
          <w:szCs w:val="28"/>
        </w:rPr>
      </w:pPr>
      <w:r w:rsidRPr="00793E1B">
        <w:rPr>
          <w:color w:val="000000"/>
          <w:sz w:val="24"/>
          <w:szCs w:val="24"/>
        </w:rPr>
        <w:br w:type="page"/>
      </w:r>
    </w:p>
    <w:p w:rsidR="00C64CD0" w:rsidRPr="00707448" w:rsidRDefault="00C64CD0" w:rsidP="0070744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  <w:r w:rsidRPr="00707448">
        <w:rPr>
          <w:color w:val="000000"/>
          <w:spacing w:val="-3"/>
          <w:sz w:val="28"/>
          <w:szCs w:val="28"/>
          <w:lang w:eastAsia="en-US"/>
        </w:rPr>
        <w:t>Составитель:</w:t>
      </w:r>
    </w:p>
    <w:p w:rsidR="00C64CD0" w:rsidRDefault="00C64CD0" w:rsidP="0070744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707448" w:rsidRPr="00707448" w:rsidRDefault="00707448" w:rsidP="0070744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707448" w:rsidRPr="00707448" w:rsidRDefault="00707448" w:rsidP="00707448">
      <w:pPr>
        <w:tabs>
          <w:tab w:val="left" w:pos="0"/>
        </w:tabs>
        <w:rPr>
          <w:sz w:val="28"/>
          <w:szCs w:val="28"/>
        </w:rPr>
      </w:pPr>
      <w:proofErr w:type="spellStart"/>
      <w:r w:rsidRPr="00707448">
        <w:rPr>
          <w:sz w:val="28"/>
          <w:szCs w:val="28"/>
        </w:rPr>
        <w:t>к.э.н</w:t>
      </w:r>
      <w:proofErr w:type="spellEnd"/>
      <w:r w:rsidRPr="00707448">
        <w:rPr>
          <w:sz w:val="28"/>
          <w:szCs w:val="28"/>
        </w:rPr>
        <w:t xml:space="preserve">., доцент                                                          / С.П. </w:t>
      </w:r>
      <w:proofErr w:type="spellStart"/>
      <w:r w:rsidRPr="00707448">
        <w:rPr>
          <w:sz w:val="28"/>
          <w:szCs w:val="28"/>
        </w:rPr>
        <w:t>Долженко</w:t>
      </w:r>
      <w:proofErr w:type="spellEnd"/>
      <w:r w:rsidRPr="00707448">
        <w:rPr>
          <w:sz w:val="28"/>
          <w:szCs w:val="28"/>
        </w:rPr>
        <w:t xml:space="preserve">/    </w:t>
      </w:r>
    </w:p>
    <w:p w:rsidR="00C64CD0" w:rsidRPr="00707448" w:rsidRDefault="00C64CD0" w:rsidP="0070744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993B85" w:rsidRPr="00707448" w:rsidRDefault="00993B85" w:rsidP="0070744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707448">
        <w:rPr>
          <w:spacing w:val="-3"/>
          <w:sz w:val="28"/>
          <w:szCs w:val="28"/>
          <w:lang w:eastAsia="en-US"/>
        </w:rPr>
        <w:t>Рабочая программа дисциплины одобрена на заседании кафедры «Экономики и управления»</w:t>
      </w:r>
    </w:p>
    <w:p w:rsidR="00707448" w:rsidRDefault="00707448" w:rsidP="0070744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707448" w:rsidRPr="00707448" w:rsidRDefault="0025258F" w:rsidP="0070744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707448" w:rsidRPr="00707448">
        <w:rPr>
          <w:sz w:val="28"/>
          <w:szCs w:val="28"/>
        </w:rPr>
        <w:t xml:space="preserve"> г</w:t>
      </w:r>
      <w:r w:rsidR="00707448" w:rsidRPr="00707448">
        <w:rPr>
          <w:sz w:val="28"/>
          <w:szCs w:val="28"/>
        </w:rPr>
        <w:tab/>
      </w:r>
      <w:r w:rsidR="00707448" w:rsidRPr="00707448">
        <w:rPr>
          <w:sz w:val="28"/>
          <w:szCs w:val="28"/>
        </w:rPr>
        <w:tab/>
      </w:r>
      <w:r w:rsidR="00707448" w:rsidRPr="00707448">
        <w:rPr>
          <w:sz w:val="28"/>
          <w:szCs w:val="28"/>
        </w:rPr>
        <w:tab/>
      </w:r>
      <w:r w:rsidR="00707448" w:rsidRPr="00707448">
        <w:rPr>
          <w:sz w:val="28"/>
          <w:szCs w:val="28"/>
        </w:rPr>
        <w:tab/>
      </w:r>
    </w:p>
    <w:p w:rsidR="00707448" w:rsidRDefault="00707448" w:rsidP="00707448">
      <w:pPr>
        <w:tabs>
          <w:tab w:val="left" w:pos="0"/>
        </w:tabs>
        <w:rPr>
          <w:sz w:val="28"/>
          <w:szCs w:val="28"/>
        </w:rPr>
      </w:pPr>
    </w:p>
    <w:p w:rsidR="00707448" w:rsidRDefault="00707448" w:rsidP="00707448">
      <w:pPr>
        <w:tabs>
          <w:tab w:val="left" w:pos="0"/>
        </w:tabs>
        <w:rPr>
          <w:sz w:val="28"/>
          <w:szCs w:val="28"/>
        </w:rPr>
      </w:pPr>
    </w:p>
    <w:p w:rsidR="00707448" w:rsidRPr="00707448" w:rsidRDefault="00707448" w:rsidP="00707448">
      <w:pPr>
        <w:tabs>
          <w:tab w:val="left" w:pos="0"/>
        </w:tabs>
        <w:rPr>
          <w:sz w:val="28"/>
          <w:szCs w:val="28"/>
        </w:rPr>
      </w:pPr>
      <w:r w:rsidRPr="00707448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707448">
        <w:rPr>
          <w:sz w:val="28"/>
          <w:szCs w:val="28"/>
        </w:rPr>
        <w:t>к</w:t>
      </w:r>
      <w:proofErr w:type="gramEnd"/>
      <w:r w:rsidRPr="00707448">
        <w:rPr>
          <w:sz w:val="28"/>
          <w:szCs w:val="28"/>
        </w:rPr>
        <w:t>.э.н</w:t>
      </w:r>
      <w:proofErr w:type="spellEnd"/>
      <w:r w:rsidRPr="00707448">
        <w:rPr>
          <w:sz w:val="28"/>
          <w:szCs w:val="28"/>
        </w:rPr>
        <w:t>., доцент                                /</w:t>
      </w:r>
      <w:r w:rsidRPr="00707448">
        <w:rPr>
          <w:spacing w:val="-3"/>
          <w:sz w:val="28"/>
          <w:szCs w:val="28"/>
          <w:lang w:eastAsia="en-US"/>
        </w:rPr>
        <w:t xml:space="preserve"> </w:t>
      </w:r>
      <w:r w:rsidR="0025258F">
        <w:rPr>
          <w:spacing w:val="-3"/>
          <w:sz w:val="28"/>
          <w:szCs w:val="28"/>
          <w:lang w:eastAsia="en-US"/>
        </w:rPr>
        <w:t>О.В Сергиенко</w:t>
      </w:r>
      <w:r w:rsidRPr="00707448">
        <w:rPr>
          <w:sz w:val="28"/>
          <w:szCs w:val="28"/>
        </w:rPr>
        <w:t xml:space="preserve">/ </w:t>
      </w:r>
    </w:p>
    <w:p w:rsidR="00DF1076" w:rsidRPr="00793E1B" w:rsidRDefault="00C64CD0" w:rsidP="00C64CD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993B85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993B85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993B85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993B8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993B8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993B85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993B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993B85" w:rsidRPr="006E1872" w:rsidRDefault="00DF1076" w:rsidP="00993B8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993B85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993B85" w:rsidRPr="006E18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993B85" w:rsidRPr="006E1872">
        <w:rPr>
          <w:b/>
          <w:i/>
          <w:sz w:val="24"/>
          <w:szCs w:val="24"/>
          <w:lang w:eastAsia="en-US"/>
        </w:rPr>
        <w:t>с</w:t>
      </w:r>
      <w:proofErr w:type="gramEnd"/>
      <w:r w:rsidR="00993B85" w:rsidRPr="006E1872">
        <w:rPr>
          <w:b/>
          <w:i/>
          <w:sz w:val="24"/>
          <w:szCs w:val="24"/>
          <w:lang w:eastAsia="en-US"/>
        </w:rPr>
        <w:t>:</w:t>
      </w:r>
    </w:p>
    <w:p w:rsidR="00993B85" w:rsidRPr="002C784C" w:rsidRDefault="00993B85" w:rsidP="00993B8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993B85" w:rsidRPr="002C784C" w:rsidRDefault="00993B85" w:rsidP="00993B85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 xml:space="preserve">), утвержденного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707448" w:rsidRPr="00E535BC" w:rsidRDefault="00707448" w:rsidP="00707448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707448" w:rsidRPr="00E535BC" w:rsidRDefault="00707448" w:rsidP="0070744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707448" w:rsidRPr="00E535BC" w:rsidRDefault="00707448" w:rsidP="0070744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07448" w:rsidRPr="00E535BC" w:rsidRDefault="00707448" w:rsidP="0070744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07448" w:rsidRPr="00E535BC" w:rsidRDefault="00707448" w:rsidP="0070744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707448" w:rsidRPr="00E535BC" w:rsidRDefault="00707448" w:rsidP="0070744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07448" w:rsidRPr="00E535BC" w:rsidRDefault="00707448" w:rsidP="0070744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3B85" w:rsidRPr="006E1872" w:rsidRDefault="00993B85" w:rsidP="00993B85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), направленность (профиль) программы </w:t>
      </w:r>
      <w:r w:rsidRPr="006210AA">
        <w:rPr>
          <w:sz w:val="24"/>
          <w:szCs w:val="24"/>
        </w:rPr>
        <w:t>«</w:t>
      </w:r>
      <w:r w:rsidRPr="006210AA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6E1872">
        <w:rPr>
          <w:sz w:val="24"/>
          <w:szCs w:val="24"/>
        </w:rPr>
        <w:t xml:space="preserve">»; форма обучения – заочная на </w:t>
      </w:r>
      <w:r w:rsidR="0025258F" w:rsidRPr="00371907">
        <w:rPr>
          <w:sz w:val="24"/>
          <w:szCs w:val="24"/>
        </w:rPr>
        <w:t>2023/2024 учебный год, утвержденным приказом ректора от 27.03.2023 № 51</w:t>
      </w:r>
    </w:p>
    <w:p w:rsidR="00A76E53" w:rsidRPr="000B40A9" w:rsidRDefault="00A76E53" w:rsidP="00993B85">
      <w:pPr>
        <w:spacing w:line="257" w:lineRule="auto"/>
        <w:ind w:firstLine="709"/>
        <w:jc w:val="both"/>
        <w:rPr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54083A">
        <w:rPr>
          <w:b/>
          <w:bCs/>
          <w:sz w:val="24"/>
          <w:szCs w:val="24"/>
        </w:rPr>
        <w:t>Б</w:t>
      </w:r>
      <w:proofErr w:type="gramStart"/>
      <w:r w:rsidR="0054083A">
        <w:rPr>
          <w:b/>
          <w:bCs/>
          <w:sz w:val="24"/>
          <w:szCs w:val="24"/>
        </w:rPr>
        <w:t>1</w:t>
      </w:r>
      <w:proofErr w:type="gramEnd"/>
      <w:r w:rsidR="0054083A">
        <w:rPr>
          <w:b/>
          <w:bCs/>
          <w:sz w:val="24"/>
          <w:szCs w:val="24"/>
        </w:rPr>
        <w:t>.В.01</w:t>
      </w:r>
      <w:r w:rsidR="00993B85">
        <w:rPr>
          <w:b/>
          <w:bCs/>
          <w:sz w:val="24"/>
          <w:szCs w:val="24"/>
        </w:rPr>
        <w:t xml:space="preserve"> </w:t>
      </w:r>
      <w:r w:rsidR="009F4070" w:rsidRPr="000B40A9">
        <w:rPr>
          <w:b/>
          <w:sz w:val="24"/>
          <w:szCs w:val="24"/>
        </w:rPr>
        <w:t>«</w:t>
      </w:r>
      <w:r w:rsidR="0054083A">
        <w:rPr>
          <w:b/>
          <w:sz w:val="24"/>
          <w:szCs w:val="24"/>
        </w:rPr>
        <w:t>Кадровая политика учреждений здравоохранения</w:t>
      </w:r>
      <w:r w:rsidR="000B40A9" w:rsidRPr="000B40A9">
        <w:rPr>
          <w:b/>
          <w:sz w:val="24"/>
          <w:szCs w:val="24"/>
        </w:rPr>
        <w:t>» в</w:t>
      </w:r>
      <w:r w:rsidRPr="000B40A9">
        <w:rPr>
          <w:b/>
          <w:sz w:val="24"/>
          <w:szCs w:val="24"/>
        </w:rPr>
        <w:t xml:space="preserve"> тече</w:t>
      </w:r>
      <w:r w:rsidR="009F4070" w:rsidRPr="000B40A9">
        <w:rPr>
          <w:b/>
          <w:sz w:val="24"/>
          <w:szCs w:val="24"/>
        </w:rPr>
        <w:t>ние 20</w:t>
      </w:r>
      <w:r w:rsidR="0025258F">
        <w:rPr>
          <w:b/>
          <w:sz w:val="24"/>
          <w:szCs w:val="24"/>
        </w:rPr>
        <w:t>23</w:t>
      </w:r>
      <w:r w:rsidRPr="000B40A9">
        <w:rPr>
          <w:b/>
          <w:sz w:val="24"/>
          <w:szCs w:val="24"/>
        </w:rPr>
        <w:t>/2</w:t>
      </w:r>
      <w:r w:rsidR="009F4070" w:rsidRPr="000B40A9">
        <w:rPr>
          <w:b/>
          <w:sz w:val="24"/>
          <w:szCs w:val="24"/>
        </w:rPr>
        <w:t>0</w:t>
      </w:r>
      <w:r w:rsidR="0025258F">
        <w:rPr>
          <w:b/>
          <w:sz w:val="24"/>
          <w:szCs w:val="24"/>
        </w:rPr>
        <w:t>24</w:t>
      </w:r>
      <w:r w:rsidRPr="000B40A9">
        <w:rPr>
          <w:b/>
          <w:sz w:val="24"/>
          <w:szCs w:val="24"/>
        </w:rPr>
        <w:t xml:space="preserve"> учебного года:</w:t>
      </w:r>
    </w:p>
    <w:p w:rsidR="00A76E53" w:rsidRPr="000B40A9" w:rsidRDefault="00993B85" w:rsidP="009F4070">
      <w:pPr>
        <w:ind w:firstLine="709"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), направленность (профиль) программы </w:t>
      </w:r>
      <w:r w:rsidRPr="006210AA">
        <w:rPr>
          <w:sz w:val="24"/>
          <w:szCs w:val="24"/>
        </w:rPr>
        <w:t>«</w:t>
      </w:r>
      <w:r w:rsidRPr="006210AA">
        <w:rPr>
          <w:rFonts w:eastAsia="Courier New"/>
          <w:sz w:val="24"/>
          <w:szCs w:val="24"/>
          <w:lang w:bidi="ru-RU"/>
        </w:rPr>
        <w:t>Менеджмент в здравоохранении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; виды профессиональной деятельности: 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;</w:t>
      </w:r>
      <w:proofErr w:type="gramEnd"/>
      <w:r w:rsidRPr="006E1872">
        <w:rPr>
          <w:sz w:val="24"/>
          <w:szCs w:val="24"/>
        </w:rPr>
        <w:t xml:space="preserve"> </w:t>
      </w:r>
      <w:proofErr w:type="gramStart"/>
      <w:r w:rsidRPr="006E18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0B40A9">
        <w:rPr>
          <w:sz w:val="24"/>
          <w:szCs w:val="24"/>
        </w:rPr>
        <w:t>«</w:t>
      </w:r>
      <w:r w:rsidR="0054083A">
        <w:rPr>
          <w:b/>
          <w:sz w:val="24"/>
          <w:szCs w:val="24"/>
        </w:rPr>
        <w:t>Кадровая политика учреждений здравоохранения</w:t>
      </w:r>
      <w:r w:rsidR="00A76E53" w:rsidRPr="000B40A9">
        <w:rPr>
          <w:sz w:val="24"/>
          <w:szCs w:val="24"/>
        </w:rPr>
        <w:t>» в тече</w:t>
      </w:r>
      <w:r w:rsidR="009F4070" w:rsidRPr="000B40A9">
        <w:rPr>
          <w:sz w:val="24"/>
          <w:szCs w:val="24"/>
        </w:rPr>
        <w:t>ние 20</w:t>
      </w:r>
      <w:r w:rsidR="0025258F">
        <w:rPr>
          <w:sz w:val="24"/>
          <w:szCs w:val="24"/>
        </w:rPr>
        <w:t>23</w:t>
      </w:r>
      <w:r w:rsidR="009F4070" w:rsidRPr="000B40A9">
        <w:rPr>
          <w:sz w:val="24"/>
          <w:szCs w:val="24"/>
        </w:rPr>
        <w:t>/20</w:t>
      </w:r>
      <w:r w:rsidR="0025258F">
        <w:rPr>
          <w:sz w:val="24"/>
          <w:szCs w:val="24"/>
        </w:rPr>
        <w:t>24</w:t>
      </w:r>
      <w:r w:rsidR="00A76E53" w:rsidRPr="000B40A9">
        <w:rPr>
          <w:sz w:val="24"/>
          <w:szCs w:val="24"/>
        </w:rPr>
        <w:t xml:space="preserve"> учебного года.</w:t>
      </w:r>
      <w:proofErr w:type="gramEnd"/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0B40A9" w:rsidRDefault="007F4B97" w:rsidP="009B41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40A9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0B4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083A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54083A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54083A">
        <w:rPr>
          <w:rFonts w:ascii="Times New Roman" w:hAnsi="Times New Roman"/>
          <w:b/>
          <w:bCs/>
          <w:sz w:val="24"/>
          <w:szCs w:val="24"/>
        </w:rPr>
        <w:t>.В.01</w:t>
      </w:r>
      <w:r w:rsidR="00963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0B40A9">
        <w:rPr>
          <w:rFonts w:ascii="Times New Roman" w:hAnsi="Times New Roman"/>
          <w:b/>
          <w:sz w:val="24"/>
          <w:szCs w:val="24"/>
        </w:rPr>
        <w:t>«</w:t>
      </w:r>
      <w:r w:rsidR="0054083A">
        <w:rPr>
          <w:rFonts w:ascii="Times New Roman" w:hAnsi="Times New Roman"/>
          <w:b/>
          <w:sz w:val="24"/>
          <w:szCs w:val="24"/>
        </w:rPr>
        <w:t>Кадровая политика учреждений здравоохранения</w:t>
      </w:r>
      <w:r w:rsidR="000B40A9" w:rsidRPr="000B40A9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9B41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, соотнесенных с </w:t>
      </w:r>
      <w:r w:rsidR="00963FF7" w:rsidRPr="00793E1B">
        <w:rPr>
          <w:rFonts w:ascii="Times New Roman" w:hAnsi="Times New Roman"/>
          <w:b/>
          <w:color w:val="000000"/>
          <w:sz w:val="24"/>
          <w:szCs w:val="24"/>
        </w:rPr>
        <w:t>планируемыми результатами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 освоения образовательной программы</w:t>
      </w:r>
    </w:p>
    <w:p w:rsidR="0033546E" w:rsidRPr="00793E1B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15359B" w:rsidRPr="006E1872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="0015359B" w:rsidRPr="00515D7C">
        <w:rPr>
          <w:rFonts w:eastAsia="Calibri"/>
          <w:sz w:val="24"/>
          <w:szCs w:val="24"/>
          <w:lang w:eastAsia="en-US"/>
        </w:rPr>
        <w:t xml:space="preserve">требованиями Федерального государственного образовательного стандарта высшего образования по направлению подготовки </w:t>
      </w:r>
      <w:r w:rsidR="0015359B" w:rsidRPr="00515D7C">
        <w:rPr>
          <w:sz w:val="24"/>
          <w:szCs w:val="24"/>
        </w:rPr>
        <w:t xml:space="preserve">38.03.02 Менеджмент, утвержденного Приказом </w:t>
      </w:r>
      <w:proofErr w:type="spellStart"/>
      <w:r w:rsidR="0015359B" w:rsidRPr="00515D7C">
        <w:rPr>
          <w:sz w:val="24"/>
          <w:szCs w:val="24"/>
        </w:rPr>
        <w:t>Минобрнауки</w:t>
      </w:r>
      <w:proofErr w:type="spellEnd"/>
      <w:r w:rsidR="0015359B" w:rsidRPr="00515D7C">
        <w:rPr>
          <w:sz w:val="24"/>
          <w:szCs w:val="24"/>
        </w:rPr>
        <w:t xml:space="preserve"> России от 12.01.2016</w:t>
      </w:r>
      <w:r w:rsidR="0015359B" w:rsidRPr="00515D7C">
        <w:rPr>
          <w:bCs/>
          <w:sz w:val="24"/>
          <w:szCs w:val="24"/>
        </w:rPr>
        <w:t xml:space="preserve"> N 7 (ред. от 13.07.2017) </w:t>
      </w:r>
      <w:r w:rsidR="0015359B" w:rsidRPr="00515D7C">
        <w:rPr>
          <w:sz w:val="24"/>
          <w:szCs w:val="24"/>
        </w:rPr>
        <w:t xml:space="preserve">(зарегистрирован в Минюсте России </w:t>
      </w:r>
      <w:r w:rsidR="0015359B" w:rsidRPr="00515D7C">
        <w:rPr>
          <w:bCs/>
          <w:sz w:val="24"/>
          <w:szCs w:val="24"/>
        </w:rPr>
        <w:t>09.02.2016 N 41028</w:t>
      </w:r>
      <w:r w:rsidR="0015359B" w:rsidRPr="00515D7C">
        <w:rPr>
          <w:sz w:val="24"/>
          <w:szCs w:val="24"/>
        </w:rPr>
        <w:t xml:space="preserve">) (далее - ФГОС </w:t>
      </w:r>
      <w:proofErr w:type="gramStart"/>
      <w:r w:rsidR="0015359B" w:rsidRPr="00515D7C">
        <w:rPr>
          <w:sz w:val="24"/>
          <w:szCs w:val="24"/>
        </w:rPr>
        <w:t>ВО</w:t>
      </w:r>
      <w:proofErr w:type="gramEnd"/>
      <w:r w:rsidR="0015359B" w:rsidRPr="00515D7C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15359B" w:rsidRPr="00515D7C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15359B" w:rsidRPr="00515D7C">
        <w:rPr>
          <w:rFonts w:eastAsia="Calibri"/>
          <w:i/>
          <w:sz w:val="24"/>
          <w:szCs w:val="24"/>
          <w:lang w:eastAsia="en-US"/>
        </w:rPr>
        <w:t>далее - ОПОП</w:t>
      </w:r>
      <w:r w:rsidR="0015359B" w:rsidRPr="00515D7C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15359B" w:rsidRPr="00515D7C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15359B" w:rsidRPr="00515D7C">
        <w:rPr>
          <w:rFonts w:eastAsia="Calibri"/>
          <w:sz w:val="24"/>
          <w:szCs w:val="24"/>
          <w:lang w:eastAsia="en-US"/>
        </w:rPr>
        <w:t xml:space="preserve"> определены возможности</w:t>
      </w:r>
      <w:r w:rsidR="0015359B" w:rsidRPr="006E1872">
        <w:rPr>
          <w:rFonts w:eastAsia="Calibri"/>
          <w:sz w:val="24"/>
          <w:szCs w:val="24"/>
          <w:lang w:eastAsia="en-US"/>
        </w:rPr>
        <w:t xml:space="preserve"> Академии в формировании компетенций выпускников.</w:t>
      </w:r>
    </w:p>
    <w:p w:rsidR="00BB6C9A" w:rsidRPr="00793E1B" w:rsidRDefault="00BB6C9A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54083A">
        <w:rPr>
          <w:rFonts w:eastAsia="Calibri"/>
          <w:b/>
          <w:sz w:val="24"/>
          <w:szCs w:val="24"/>
          <w:lang w:eastAsia="en-US"/>
        </w:rPr>
        <w:t>Кадровая политика учреждений здравоохранения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793F01" w:rsidRPr="004960CB" w:rsidRDefault="0054083A" w:rsidP="00D4418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4083A">
              <w:rPr>
                <w:sz w:val="24"/>
                <w:szCs w:val="24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793F01" w:rsidRPr="004960CB" w:rsidRDefault="0054083A" w:rsidP="00963FF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083A">
              <w:rPr>
                <w:sz w:val="24"/>
                <w:szCs w:val="24"/>
              </w:rPr>
              <w:t>ОПК-1</w:t>
            </w:r>
          </w:p>
        </w:tc>
        <w:tc>
          <w:tcPr>
            <w:tcW w:w="4927" w:type="dxa"/>
            <w:vAlign w:val="center"/>
          </w:tcPr>
          <w:p w:rsidR="00877763" w:rsidRPr="004960CB" w:rsidRDefault="00877763" w:rsidP="00877763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B34FF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877763" w:rsidRPr="004960CB" w:rsidRDefault="0054083A" w:rsidP="00B34FF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нормативные и правовые документы, касающиеся профессиональной деятельности</w:t>
            </w:r>
            <w:r w:rsidR="00877763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63FF7" w:rsidRPr="004960CB" w:rsidRDefault="0054083A" w:rsidP="00B34FF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методики </w:t>
            </w:r>
            <w:r w:rsidR="00963FF7">
              <w:rPr>
                <w:rFonts w:eastAsia="Calibri"/>
                <w:sz w:val="24"/>
                <w:szCs w:val="24"/>
                <w:lang w:eastAsia="en-US"/>
              </w:rPr>
              <w:t>анализа нормативных и правовых документов, касающихся профессиональной деятельности</w:t>
            </w:r>
            <w:r w:rsidR="00963FF7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77763" w:rsidRPr="004960CB" w:rsidRDefault="00877763" w:rsidP="00B34FF1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B34FF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63FF7" w:rsidRPr="004960CB" w:rsidRDefault="00963FF7" w:rsidP="00B34FF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осуществлять поиск нормативных</w:t>
            </w:r>
            <w:r w:rsidR="00B34FF1">
              <w:rPr>
                <w:rFonts w:eastAsia="Calibri"/>
                <w:sz w:val="24"/>
                <w:szCs w:val="24"/>
                <w:lang w:eastAsia="en-US"/>
              </w:rPr>
              <w:t xml:space="preserve"> и правовых документов, касающих</w:t>
            </w:r>
            <w:r>
              <w:rPr>
                <w:rFonts w:eastAsia="Calibri"/>
                <w:sz w:val="24"/>
                <w:szCs w:val="24"/>
                <w:lang w:eastAsia="en-US"/>
              </w:rPr>
              <w:t>ся профессиональной деятельности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77763" w:rsidRPr="00963FF7" w:rsidRDefault="00963FF7" w:rsidP="00B34FF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анализировать и использовать нормативные и правовые</w:t>
            </w:r>
            <w:r w:rsidRPr="00963FF7">
              <w:rPr>
                <w:rFonts w:eastAsia="Calibri"/>
                <w:sz w:val="24"/>
                <w:szCs w:val="24"/>
                <w:lang w:eastAsia="en-US"/>
              </w:rPr>
              <w:t xml:space="preserve"> документ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963FF7">
              <w:rPr>
                <w:rFonts w:eastAsia="Calibri"/>
                <w:sz w:val="24"/>
                <w:szCs w:val="24"/>
                <w:lang w:eastAsia="en-US"/>
              </w:rPr>
              <w:t xml:space="preserve"> в своей профессиональной деятельности </w:t>
            </w:r>
          </w:p>
          <w:p w:rsidR="00877763" w:rsidRPr="004960CB" w:rsidRDefault="00877763" w:rsidP="00B34FF1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B34FF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63FF7" w:rsidRPr="004960CB" w:rsidRDefault="00963FF7" w:rsidP="00B34FF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навыками поиска нормативных и правовых до</w:t>
            </w:r>
            <w:r w:rsidR="00B34FF1">
              <w:rPr>
                <w:rFonts w:eastAsia="Calibri"/>
                <w:sz w:val="24"/>
                <w:szCs w:val="24"/>
                <w:lang w:eastAsia="en-US"/>
              </w:rPr>
              <w:t>кументов, касающих</w:t>
            </w:r>
            <w:r>
              <w:rPr>
                <w:rFonts w:eastAsia="Calibri"/>
                <w:sz w:val="24"/>
                <w:szCs w:val="24"/>
                <w:lang w:eastAsia="en-US"/>
              </w:rPr>
              <w:t>ся профессиональной деятельности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77763" w:rsidRPr="004960CB" w:rsidRDefault="00963FF7" w:rsidP="00B34FF1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навыками анализа и использования нормативные и правовые</w:t>
            </w:r>
            <w:r w:rsidRPr="00963FF7">
              <w:rPr>
                <w:rFonts w:eastAsia="Calibri"/>
                <w:sz w:val="24"/>
                <w:szCs w:val="24"/>
                <w:lang w:eastAsia="en-US"/>
              </w:rPr>
              <w:t xml:space="preserve"> документ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963FF7">
              <w:rPr>
                <w:rFonts w:eastAsia="Calibri"/>
                <w:sz w:val="24"/>
                <w:szCs w:val="24"/>
                <w:lang w:eastAsia="en-US"/>
              </w:rPr>
              <w:t xml:space="preserve"> в своей </w:t>
            </w:r>
            <w:r w:rsidRPr="00963FF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профессиональной деятельности </w:t>
            </w:r>
          </w:p>
        </w:tc>
      </w:tr>
      <w:tr w:rsidR="00963FF7" w:rsidRPr="00793E1B" w:rsidTr="00330957">
        <w:tc>
          <w:tcPr>
            <w:tcW w:w="3049" w:type="dxa"/>
            <w:vAlign w:val="center"/>
          </w:tcPr>
          <w:p w:rsidR="00963FF7" w:rsidRPr="0054083A" w:rsidRDefault="00060FBD" w:rsidP="00D4418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060FBD">
              <w:rPr>
                <w:sz w:val="24"/>
                <w:szCs w:val="24"/>
              </w:rPr>
              <w:lastRenderedPageBreak/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595" w:type="dxa"/>
            <w:vAlign w:val="center"/>
          </w:tcPr>
          <w:p w:rsidR="00963FF7" w:rsidRPr="0054083A" w:rsidRDefault="00963FF7" w:rsidP="0087776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63FF7">
              <w:rPr>
                <w:sz w:val="24"/>
                <w:szCs w:val="24"/>
              </w:rPr>
              <w:t>ОПК-2</w:t>
            </w:r>
          </w:p>
        </w:tc>
        <w:tc>
          <w:tcPr>
            <w:tcW w:w="4927" w:type="dxa"/>
            <w:vAlign w:val="center"/>
          </w:tcPr>
          <w:p w:rsidR="00060FBD" w:rsidRPr="004960CB" w:rsidRDefault="00060FBD" w:rsidP="00060FBD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B34FF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060FBD" w:rsidRPr="004960CB" w:rsidRDefault="00060FBD" w:rsidP="00B34FF1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методики принятия организационно-управленческих решений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60FBD" w:rsidRPr="004960CB" w:rsidRDefault="00060FBD" w:rsidP="00B34FF1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социальную значимость кадровых решений</w:t>
            </w:r>
          </w:p>
          <w:p w:rsidR="00060FBD" w:rsidRPr="004960CB" w:rsidRDefault="00060FBD" w:rsidP="00B34FF1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B34FF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060FBD" w:rsidRPr="004960CB" w:rsidRDefault="00060FBD" w:rsidP="00B34FF1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принимать  организационно-управленческие решения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60FBD" w:rsidRPr="004960CB" w:rsidRDefault="00060FBD" w:rsidP="00B34FF1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оценивать социальную значимость кадровых решений</w:t>
            </w:r>
          </w:p>
          <w:p w:rsidR="00060FBD" w:rsidRPr="004960CB" w:rsidRDefault="00060FBD" w:rsidP="00B34FF1">
            <w:pPr>
              <w:widowControl/>
              <w:tabs>
                <w:tab w:val="left" w:pos="318"/>
              </w:tabs>
              <w:autoSpaceDE/>
              <w:adjustRightInd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B34FF1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60FBD" w:rsidRPr="004960CB" w:rsidRDefault="00060FBD" w:rsidP="00B34FF1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>
              <w:rPr>
                <w:sz w:val="24"/>
                <w:szCs w:val="24"/>
              </w:rPr>
              <w:t>принятия организационно-управленческих решений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63FF7" w:rsidRPr="004960CB" w:rsidRDefault="00060FBD" w:rsidP="00B34FF1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навыками оценки социальной значимости кадровых решений</w:t>
            </w:r>
          </w:p>
        </w:tc>
      </w:tr>
      <w:tr w:rsidR="00B34FF1" w:rsidRPr="00793E1B" w:rsidTr="00330957">
        <w:tc>
          <w:tcPr>
            <w:tcW w:w="3049" w:type="dxa"/>
            <w:vAlign w:val="center"/>
          </w:tcPr>
          <w:p w:rsidR="00B34FF1" w:rsidRPr="00947C23" w:rsidRDefault="00B34FF1" w:rsidP="005F4CD4">
            <w:pPr>
              <w:rPr>
                <w:sz w:val="24"/>
                <w:szCs w:val="24"/>
              </w:rPr>
            </w:pPr>
            <w:r w:rsidRPr="00947C23">
              <w:rPr>
                <w:sz w:val="24"/>
                <w:szCs w:val="24"/>
              </w:rPr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:rsidR="00B34FF1" w:rsidRPr="00947C23" w:rsidRDefault="00B34FF1" w:rsidP="005F4CD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B34FF1" w:rsidRPr="00793E1B" w:rsidRDefault="00B34FF1" w:rsidP="005F4C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927" w:type="dxa"/>
            <w:vAlign w:val="center"/>
          </w:tcPr>
          <w:p w:rsidR="00B34FF1" w:rsidRDefault="00B34FF1" w:rsidP="005F4CD4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Знать:</w:t>
            </w:r>
          </w:p>
          <w:p w:rsidR="00B34FF1" w:rsidRDefault="00B34FF1" w:rsidP="005F4CD4">
            <w:pPr>
              <w:widowControl/>
              <w:numPr>
                <w:ilvl w:val="0"/>
                <w:numId w:val="8"/>
              </w:numPr>
              <w:tabs>
                <w:tab w:val="left" w:pos="318"/>
              </w:tabs>
              <w:autoSpaceDE/>
              <w:adjustRightInd/>
              <w:ind w:left="0" w:right="-72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bCs/>
                <w:sz w:val="22"/>
                <w:szCs w:val="22"/>
              </w:rPr>
              <w:t xml:space="preserve">основы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(производственной) деятельно</w:t>
            </w:r>
            <w:r>
              <w:rPr>
                <w:rFonts w:eastAsia="Calibri"/>
                <w:sz w:val="22"/>
                <w:szCs w:val="22"/>
                <w:lang w:eastAsia="en-US"/>
              </w:rPr>
              <w:t>сти организаций;</w:t>
            </w:r>
          </w:p>
          <w:p w:rsidR="00B34FF1" w:rsidRPr="00E3284A" w:rsidRDefault="00B34FF1" w:rsidP="005F4CD4">
            <w:pPr>
              <w:widowControl/>
              <w:numPr>
                <w:ilvl w:val="0"/>
                <w:numId w:val="8"/>
              </w:numPr>
              <w:tabs>
                <w:tab w:val="left" w:pos="318"/>
              </w:tabs>
              <w:autoSpaceDE/>
              <w:adjustRightInd/>
              <w:ind w:left="0" w:right="-72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особенности</w:t>
            </w:r>
            <w:r w:rsidRPr="00E3284A">
              <w:rPr>
                <w:bCs/>
                <w:sz w:val="22"/>
                <w:szCs w:val="22"/>
              </w:rPr>
              <w:t xml:space="preserve">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ций или орга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низационных изменений</w:t>
            </w:r>
          </w:p>
          <w:p w:rsidR="00B34FF1" w:rsidRPr="00E3284A" w:rsidRDefault="00B34FF1" w:rsidP="005F4CD4">
            <w:pPr>
              <w:widowControl/>
              <w:tabs>
                <w:tab w:val="left" w:pos="31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B34FF1" w:rsidRDefault="00B34FF1" w:rsidP="005F4CD4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right="-72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применять знания документального оформления решений в управлении операционной (производственной) деятельности организа</w:t>
            </w:r>
            <w:r>
              <w:rPr>
                <w:rFonts w:eastAsia="Calibri"/>
                <w:sz w:val="22"/>
                <w:szCs w:val="22"/>
                <w:lang w:eastAsia="en-US"/>
              </w:rPr>
              <w:t>ций;</w:t>
            </w:r>
          </w:p>
          <w:p w:rsidR="00B34FF1" w:rsidRPr="00E3284A" w:rsidRDefault="00B34FF1" w:rsidP="005F4CD4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right="-72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применять знания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особенностей 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:rsidR="00B34FF1" w:rsidRDefault="00B34FF1" w:rsidP="005F4CD4">
            <w:pPr>
              <w:widowControl/>
              <w:tabs>
                <w:tab w:val="left" w:pos="318"/>
              </w:tabs>
              <w:autoSpaceDE/>
              <w:adjustRightInd/>
              <w:ind w:right="-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  <w:r w:rsidRPr="00E328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34FF1" w:rsidRDefault="00B34FF1" w:rsidP="005F4CD4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right="-72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навыками документального оформления решений в управлении операционной (производственной) деятельности организа</w:t>
            </w:r>
            <w:r>
              <w:rPr>
                <w:rFonts w:eastAsia="Calibri"/>
                <w:sz w:val="22"/>
                <w:szCs w:val="22"/>
                <w:lang w:eastAsia="en-US"/>
              </w:rPr>
              <w:t>ций;</w:t>
            </w:r>
          </w:p>
          <w:p w:rsidR="00B34FF1" w:rsidRPr="008F534D" w:rsidRDefault="00B34FF1" w:rsidP="005F4CD4">
            <w:pPr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E3284A">
              <w:rPr>
                <w:rFonts w:eastAsia="Calibri"/>
                <w:sz w:val="22"/>
                <w:szCs w:val="22"/>
                <w:lang w:eastAsia="en-US"/>
              </w:rPr>
      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  <w:p w:rsidR="00B34FF1" w:rsidRPr="00793E1B" w:rsidRDefault="00B34FF1" w:rsidP="005F4CD4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9B412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993B85" w:rsidRDefault="007F4B97" w:rsidP="00B31A09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93B85">
        <w:rPr>
          <w:sz w:val="24"/>
          <w:szCs w:val="24"/>
        </w:rPr>
        <w:t xml:space="preserve">Дисциплина </w:t>
      </w:r>
      <w:r w:rsidR="0054083A" w:rsidRPr="00993B85">
        <w:rPr>
          <w:b/>
          <w:bCs/>
          <w:sz w:val="24"/>
          <w:szCs w:val="24"/>
        </w:rPr>
        <w:t>Б</w:t>
      </w:r>
      <w:proofErr w:type="gramStart"/>
      <w:r w:rsidR="0054083A" w:rsidRPr="00993B85">
        <w:rPr>
          <w:b/>
          <w:bCs/>
          <w:sz w:val="24"/>
          <w:szCs w:val="24"/>
        </w:rPr>
        <w:t>1</w:t>
      </w:r>
      <w:proofErr w:type="gramEnd"/>
      <w:r w:rsidR="0054083A" w:rsidRPr="00993B85">
        <w:rPr>
          <w:b/>
          <w:bCs/>
          <w:sz w:val="24"/>
          <w:szCs w:val="24"/>
        </w:rPr>
        <w:t>.В.01</w:t>
      </w:r>
      <w:r w:rsidR="00C7271D" w:rsidRPr="00993B85">
        <w:rPr>
          <w:b/>
          <w:bCs/>
          <w:sz w:val="24"/>
          <w:szCs w:val="24"/>
        </w:rPr>
        <w:t xml:space="preserve"> </w:t>
      </w:r>
      <w:r w:rsidR="001F3561" w:rsidRPr="00993B85">
        <w:rPr>
          <w:b/>
          <w:sz w:val="24"/>
          <w:szCs w:val="24"/>
        </w:rPr>
        <w:t>«</w:t>
      </w:r>
      <w:r w:rsidR="0054083A" w:rsidRPr="00993B85">
        <w:rPr>
          <w:b/>
          <w:sz w:val="24"/>
          <w:szCs w:val="24"/>
        </w:rPr>
        <w:t>Кадровая политика учреждений здравоохранения</w:t>
      </w:r>
      <w:r w:rsidR="00AA2A29" w:rsidRPr="00993B85">
        <w:rPr>
          <w:sz w:val="24"/>
          <w:szCs w:val="24"/>
        </w:rPr>
        <w:t>»</w:t>
      </w:r>
      <w:r w:rsidRPr="00993B85">
        <w:rPr>
          <w:sz w:val="24"/>
          <w:szCs w:val="24"/>
        </w:rPr>
        <w:t xml:space="preserve"> </w:t>
      </w:r>
      <w:r w:rsidRPr="00993B85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C7271D" w:rsidRPr="00993B85">
        <w:rPr>
          <w:rFonts w:eastAsia="Calibri"/>
          <w:sz w:val="24"/>
          <w:szCs w:val="24"/>
          <w:lang w:eastAsia="en-US"/>
        </w:rPr>
        <w:t>вариативной</w:t>
      </w:r>
      <w:r w:rsidRPr="00993B85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993B85">
        <w:rPr>
          <w:rFonts w:eastAsia="Calibri"/>
          <w:sz w:val="24"/>
          <w:szCs w:val="24"/>
          <w:lang w:eastAsia="en-US"/>
        </w:rPr>
        <w:t>блока Б1</w:t>
      </w:r>
      <w:r w:rsidR="00993B85" w:rsidRPr="00993B85">
        <w:rPr>
          <w:rFonts w:eastAsia="Calibri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которые опирается 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925900" w:rsidRDefault="00925900" w:rsidP="00C724A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925900">
              <w:rPr>
                <w:bCs/>
                <w:sz w:val="24"/>
                <w:szCs w:val="24"/>
              </w:rPr>
              <w:lastRenderedPageBreak/>
              <w:t>Б</w:t>
            </w:r>
            <w:proofErr w:type="gramStart"/>
            <w:r w:rsidRPr="00925900">
              <w:rPr>
                <w:bCs/>
                <w:sz w:val="24"/>
                <w:szCs w:val="24"/>
              </w:rPr>
              <w:t>1</w:t>
            </w:r>
            <w:proofErr w:type="gramEnd"/>
            <w:r w:rsidRPr="00925900">
              <w:rPr>
                <w:bCs/>
                <w:sz w:val="24"/>
                <w:szCs w:val="24"/>
              </w:rPr>
              <w:t>.В.01</w:t>
            </w:r>
          </w:p>
        </w:tc>
        <w:tc>
          <w:tcPr>
            <w:tcW w:w="2494" w:type="dxa"/>
            <w:vAlign w:val="center"/>
          </w:tcPr>
          <w:p w:rsidR="00DA3FFC" w:rsidRPr="001F3561" w:rsidRDefault="0054083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Кадровая политика учреждений здравоохранения</w:t>
            </w:r>
            <w:r w:rsidR="001F3561" w:rsidRPr="001F35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B841C1" w:rsidRPr="00B841C1" w:rsidRDefault="00B841C1" w:rsidP="00B841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41C1">
              <w:rPr>
                <w:sz w:val="24"/>
                <w:szCs w:val="24"/>
              </w:rPr>
              <w:t xml:space="preserve">Успешное </w:t>
            </w:r>
            <w:r w:rsidR="00461177">
              <w:rPr>
                <w:sz w:val="24"/>
                <w:szCs w:val="24"/>
              </w:rPr>
              <w:t>о</w:t>
            </w:r>
            <w:r w:rsidRPr="00B841C1">
              <w:rPr>
                <w:sz w:val="24"/>
                <w:szCs w:val="24"/>
              </w:rPr>
              <w:t>своение программы учебн</w:t>
            </w:r>
            <w:r w:rsidR="00B34FF1">
              <w:rPr>
                <w:sz w:val="24"/>
                <w:szCs w:val="24"/>
              </w:rPr>
              <w:t>ой</w:t>
            </w:r>
            <w:r w:rsidRPr="00B841C1">
              <w:rPr>
                <w:sz w:val="24"/>
                <w:szCs w:val="24"/>
              </w:rPr>
              <w:t xml:space="preserve"> дисциплин</w:t>
            </w:r>
            <w:r w:rsidR="00B34FF1">
              <w:rPr>
                <w:sz w:val="24"/>
                <w:szCs w:val="24"/>
              </w:rPr>
              <w:t>ы</w:t>
            </w:r>
            <w:r w:rsidRPr="00B841C1">
              <w:rPr>
                <w:sz w:val="24"/>
                <w:szCs w:val="24"/>
              </w:rPr>
              <w:t xml:space="preserve">: </w:t>
            </w:r>
          </w:p>
          <w:p w:rsidR="00F40FEC" w:rsidRPr="001F3561" w:rsidRDefault="00C7271D" w:rsidP="00B841C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71D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2464" w:type="dxa"/>
            <w:vAlign w:val="center"/>
          </w:tcPr>
          <w:p w:rsidR="00877763" w:rsidRDefault="00C7271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7271D">
              <w:rPr>
                <w:sz w:val="24"/>
                <w:szCs w:val="24"/>
              </w:rPr>
              <w:t>Трудовое право</w:t>
            </w:r>
            <w:r w:rsidR="00925900">
              <w:rPr>
                <w:sz w:val="24"/>
                <w:szCs w:val="24"/>
              </w:rPr>
              <w:t>;</w:t>
            </w:r>
          </w:p>
          <w:p w:rsidR="00925900" w:rsidRDefault="0092590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5900">
              <w:rPr>
                <w:rFonts w:eastAsia="Calibri"/>
                <w:sz w:val="24"/>
                <w:szCs w:val="24"/>
                <w:lang w:eastAsia="en-US"/>
              </w:rPr>
              <w:t>Методы принятия управленческих решений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5900" w:rsidRPr="001F3561" w:rsidRDefault="0092590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5900">
              <w:rPr>
                <w:rFonts w:eastAsia="Calibri"/>
                <w:sz w:val="24"/>
                <w:szCs w:val="24"/>
                <w:lang w:eastAsia="en-US"/>
              </w:rPr>
              <w:t>Корпоративная социальная ответственность</w:t>
            </w:r>
          </w:p>
        </w:tc>
        <w:tc>
          <w:tcPr>
            <w:tcW w:w="1185" w:type="dxa"/>
            <w:vAlign w:val="center"/>
          </w:tcPr>
          <w:p w:rsidR="001F3561" w:rsidRDefault="001F356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3561"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 w:rsidR="00925900">
              <w:rPr>
                <w:rFonts w:eastAsia="Calibri"/>
                <w:sz w:val="24"/>
                <w:szCs w:val="24"/>
                <w:lang w:eastAsia="en-US"/>
              </w:rPr>
              <w:t>1,</w:t>
            </w:r>
          </w:p>
          <w:p w:rsidR="00925900" w:rsidRDefault="00925900" w:rsidP="0092590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3561"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24923" w:rsidRDefault="00724923" w:rsidP="0092590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ПК-8</w:t>
            </w:r>
          </w:p>
          <w:p w:rsidR="00925900" w:rsidRPr="001F3561" w:rsidRDefault="0092590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6C87" w:rsidRPr="001F3561" w:rsidRDefault="002B6C87" w:rsidP="001F356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687A0C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687A0C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141940">
        <w:rPr>
          <w:rFonts w:eastAsia="Calibri"/>
          <w:sz w:val="24"/>
          <w:szCs w:val="24"/>
          <w:lang w:eastAsia="en-US"/>
        </w:rPr>
        <w:t>5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141940">
        <w:rPr>
          <w:rFonts w:eastAsia="Calibri"/>
          <w:sz w:val="24"/>
          <w:szCs w:val="24"/>
          <w:lang w:eastAsia="en-US"/>
        </w:rPr>
        <w:t>180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14194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A32A5F" w:rsidRPr="00B44FF6" w:rsidRDefault="00B44FF6" w:rsidP="00B31A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3438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14194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B44FF6" w:rsidRDefault="00017DE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14194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B44FF6" w:rsidRDefault="00017DE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14194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17" w:type="dxa"/>
            <w:vAlign w:val="center"/>
          </w:tcPr>
          <w:p w:rsidR="00A32A5F" w:rsidRPr="00B44FF6" w:rsidRDefault="00F343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155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14194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F343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141940" w:rsidP="00C724A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B31A09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C724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31A09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F34381" w:rsidP="00B31A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в 4 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841C1" w:rsidRDefault="00B841C1" w:rsidP="00A76E53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9F22B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9F22B1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141940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="00141940" w:rsidRPr="00141940">
              <w:rPr>
                <w:color w:val="000000"/>
                <w:sz w:val="24"/>
                <w:szCs w:val="24"/>
              </w:rPr>
              <w:t>Стратегическое управление персоналом организации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1419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141940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141940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="00141940" w:rsidRPr="00141940">
              <w:rPr>
                <w:color w:val="000000"/>
                <w:sz w:val="24"/>
                <w:szCs w:val="24"/>
              </w:rPr>
              <w:t>Кадровая политика организации и особенности ее формирования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141940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141940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141940" w:rsidRPr="00141940">
              <w:rPr>
                <w:color w:val="000000"/>
                <w:sz w:val="24"/>
                <w:szCs w:val="24"/>
              </w:rPr>
              <w:t xml:space="preserve">Маркетинг персонала в организациях </w:t>
            </w:r>
            <w:r w:rsidR="00141940" w:rsidRPr="00141940"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141940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141940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Тема 4. </w:t>
            </w:r>
            <w:r w:rsidR="00141940" w:rsidRPr="00141940">
              <w:rPr>
                <w:color w:val="000000"/>
                <w:sz w:val="24"/>
                <w:szCs w:val="24"/>
              </w:rPr>
              <w:t>Сущность и содержание кадрового планирования организаций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046C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141940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5. </w:t>
            </w:r>
            <w:r w:rsidR="00141940" w:rsidRPr="00141940">
              <w:rPr>
                <w:color w:val="000000"/>
                <w:sz w:val="24"/>
                <w:szCs w:val="24"/>
              </w:rPr>
              <w:t>Методы кадрового планирования организаций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141940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046C5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046C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41940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B31A0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41940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141940" w:rsidRDefault="00B44FF6" w:rsidP="0014194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>Контроль (</w:t>
            </w:r>
            <w:r w:rsidR="00141940" w:rsidRPr="00141940">
              <w:rPr>
                <w:color w:val="000000"/>
                <w:sz w:val="24"/>
                <w:szCs w:val="24"/>
              </w:rPr>
              <w:t>экзамен</w:t>
            </w:r>
            <w:r w:rsidRPr="0014194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4149E" w:rsidRDefault="00141940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141940" w:rsidRDefault="00B44FF6" w:rsidP="0014194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 xml:space="preserve">Итого с </w:t>
            </w:r>
            <w:r w:rsidR="00141940" w:rsidRPr="00141940">
              <w:rPr>
                <w:color w:val="000000"/>
                <w:sz w:val="24"/>
                <w:szCs w:val="24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4149E" w:rsidRDefault="00141940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F34381" w:rsidRPr="00793E1B" w:rsidRDefault="00F34381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F34381" w:rsidRPr="00B44FF6" w:rsidTr="009B412C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B44FF6" w:rsidRDefault="00F34381" w:rsidP="009B41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Pr="00141940">
              <w:rPr>
                <w:color w:val="000000"/>
                <w:sz w:val="24"/>
                <w:szCs w:val="24"/>
              </w:rPr>
              <w:t>Стратегическое управление персоналом организации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Pr="00141940">
              <w:rPr>
                <w:color w:val="000000"/>
                <w:sz w:val="24"/>
                <w:szCs w:val="24"/>
              </w:rPr>
              <w:t>Кадровая политика организации и особенности ее формирования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017DED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Pr="00141940">
              <w:rPr>
                <w:color w:val="000000"/>
                <w:sz w:val="24"/>
                <w:szCs w:val="24"/>
              </w:rPr>
              <w:t>Маркетинг персонала в организациях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Pr="00141940">
              <w:rPr>
                <w:color w:val="000000"/>
                <w:sz w:val="24"/>
                <w:szCs w:val="24"/>
              </w:rPr>
              <w:t>Сущность и содержание кадрового планирования организаций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5. </w:t>
            </w:r>
            <w:r w:rsidRPr="00141940">
              <w:rPr>
                <w:color w:val="000000"/>
                <w:sz w:val="24"/>
                <w:szCs w:val="24"/>
              </w:rPr>
              <w:t>Методы кадрового планирования организаций здравоохранения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F34381" w:rsidP="009B4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3F35DF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1F53BA" w:rsidRDefault="00F34381" w:rsidP="009B41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1F53BA" w:rsidRDefault="00017DED" w:rsidP="009B41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94149E" w:rsidRDefault="00017DED" w:rsidP="009B41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34381" w:rsidRPr="00793E1B" w:rsidTr="009B412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381" w:rsidRPr="00141940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41940">
              <w:rPr>
                <w:color w:val="000000"/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34381" w:rsidRPr="00793E1B" w:rsidRDefault="00F34381" w:rsidP="009B412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4381" w:rsidRPr="0094149E" w:rsidRDefault="00F34381" w:rsidP="009B41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9F22B1" w:rsidRPr="00993B85" w:rsidRDefault="009F22B1" w:rsidP="009F22B1">
      <w:pPr>
        <w:ind w:firstLine="709"/>
        <w:jc w:val="both"/>
        <w:rPr>
          <w:b/>
          <w:i/>
        </w:rPr>
      </w:pPr>
      <w:r w:rsidRPr="00993B85">
        <w:rPr>
          <w:b/>
          <w:i/>
        </w:rPr>
        <w:t>* Примечания:</w:t>
      </w:r>
    </w:p>
    <w:p w:rsidR="009F22B1" w:rsidRPr="00993B85" w:rsidRDefault="009F22B1" w:rsidP="009F22B1">
      <w:pPr>
        <w:ind w:firstLine="709"/>
        <w:jc w:val="both"/>
        <w:rPr>
          <w:b/>
        </w:rPr>
      </w:pPr>
      <w:proofErr w:type="gramStart"/>
      <w:r w:rsidRPr="00993B85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993B85" w:rsidRPr="00DC470C" w:rsidRDefault="009F22B1" w:rsidP="00993B85">
      <w:pPr>
        <w:ind w:firstLine="709"/>
        <w:jc w:val="both"/>
      </w:pPr>
      <w:r w:rsidRPr="00993B85">
        <w:t xml:space="preserve">При разработке образовательной программы высшего образования в части рабочей программы дисциплины </w:t>
      </w:r>
      <w:r w:rsidRPr="00993B85">
        <w:rPr>
          <w:b/>
        </w:rPr>
        <w:t>«</w:t>
      </w:r>
      <w:r w:rsidR="0054083A" w:rsidRPr="00993B85">
        <w:rPr>
          <w:b/>
        </w:rPr>
        <w:t>Кадровая политика учреждений здравоохранения</w:t>
      </w:r>
      <w:r w:rsidRPr="00993B85">
        <w:rPr>
          <w:b/>
        </w:rPr>
        <w:t>»</w:t>
      </w:r>
      <w:r w:rsidRPr="00993B85">
        <w:t xml:space="preserve"> </w:t>
      </w:r>
      <w:r w:rsidR="00993B85" w:rsidRPr="00DC470C">
        <w:t xml:space="preserve">согласно требованиям </w:t>
      </w:r>
      <w:r w:rsidR="00993B85" w:rsidRPr="00DC470C">
        <w:rPr>
          <w:b/>
        </w:rPr>
        <w:t>частей 3-5 статьи 13, статьи 30, пункта 3 части 1 статьи 34</w:t>
      </w:r>
      <w:r w:rsidR="00993B85" w:rsidRPr="00DC470C">
        <w:t xml:space="preserve"> Федерального закона Российской Федерации </w:t>
      </w:r>
      <w:r w:rsidR="00993B85" w:rsidRPr="00DC470C">
        <w:rPr>
          <w:b/>
        </w:rPr>
        <w:t>от 29.12.2012 № 273-ФЗ</w:t>
      </w:r>
      <w:r w:rsidR="00993B85" w:rsidRPr="00DC470C">
        <w:t xml:space="preserve"> «Об образовании в Российской Федерации»; </w:t>
      </w:r>
      <w:proofErr w:type="gramStart"/>
      <w:r w:rsidR="00993B85" w:rsidRPr="00DC470C">
        <w:rPr>
          <w:b/>
        </w:rPr>
        <w:t>пунктов 16, 38</w:t>
      </w:r>
      <w:r w:rsidR="00993B85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993B85" w:rsidRPr="00DC470C">
        <w:t>бакалавриата</w:t>
      </w:r>
      <w:proofErr w:type="spellEnd"/>
      <w:r w:rsidR="00993B85" w:rsidRPr="00DC470C">
        <w:t xml:space="preserve">, программам </w:t>
      </w:r>
      <w:proofErr w:type="spellStart"/>
      <w:r w:rsidR="00993B85" w:rsidRPr="00DC470C">
        <w:t>специалитета</w:t>
      </w:r>
      <w:proofErr w:type="spellEnd"/>
      <w:r w:rsidR="00993B85" w:rsidRPr="00DC470C">
        <w:t xml:space="preserve">, программам магистратуры, утвержденного приказом </w:t>
      </w:r>
      <w:proofErr w:type="spellStart"/>
      <w:r w:rsidR="00993B85" w:rsidRPr="00DC470C">
        <w:t>Минобрнауки</w:t>
      </w:r>
      <w:proofErr w:type="spellEnd"/>
      <w:r w:rsidR="00993B85"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993B85" w:rsidRPr="00DC470C">
        <w:t xml:space="preserve"> </w:t>
      </w:r>
      <w:proofErr w:type="gramStart"/>
      <w:r w:rsidR="00993B85"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="00993B85" w:rsidRPr="00DC470C">
        <w:t xml:space="preserve"> </w:t>
      </w:r>
      <w:proofErr w:type="gramStart"/>
      <w:r w:rsidR="00993B85" w:rsidRPr="00DC470C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993B85" w:rsidRPr="00DC470C" w:rsidRDefault="00993B85" w:rsidP="00993B85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993B85" w:rsidRPr="00DC470C" w:rsidRDefault="00993B85" w:rsidP="00993B85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993B85" w:rsidRPr="00DC470C" w:rsidRDefault="00993B85" w:rsidP="00993B85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Федерации»:</w:t>
      </w:r>
    </w:p>
    <w:p w:rsidR="00993B85" w:rsidRPr="00DC470C" w:rsidRDefault="00993B85" w:rsidP="00993B85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</w:t>
      </w:r>
      <w:r w:rsidRPr="00DC470C">
        <w:lastRenderedPageBreak/>
        <w:t>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993B85" w:rsidRPr="00DC470C" w:rsidRDefault="00993B85" w:rsidP="00993B85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993B85" w:rsidRPr="00DC470C" w:rsidRDefault="00993B85" w:rsidP="00993B85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687A0C" w:rsidRDefault="00687A0C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1</w:t>
      </w:r>
      <w:r w:rsidR="00836A3E" w:rsidRPr="00836A3E">
        <w:rPr>
          <w:color w:val="000000"/>
          <w:sz w:val="24"/>
          <w:szCs w:val="24"/>
        </w:rPr>
        <w:t xml:space="preserve"> </w:t>
      </w:r>
      <w:r w:rsidR="00836A3E" w:rsidRPr="00141940">
        <w:rPr>
          <w:color w:val="000000"/>
          <w:sz w:val="24"/>
          <w:szCs w:val="24"/>
        </w:rPr>
        <w:t>Стратегическое управление персоналом организации здравоохранения</w:t>
      </w:r>
    </w:p>
    <w:p w:rsidR="00836A3E" w:rsidRPr="000F381A" w:rsidRDefault="00836A3E" w:rsidP="00836A3E">
      <w:pPr>
        <w:ind w:firstLine="708"/>
        <w:jc w:val="both"/>
        <w:rPr>
          <w:color w:val="000000"/>
          <w:sz w:val="24"/>
          <w:szCs w:val="24"/>
        </w:rPr>
      </w:pPr>
      <w:r w:rsidRPr="000F381A">
        <w:rPr>
          <w:color w:val="000000"/>
          <w:sz w:val="24"/>
          <w:szCs w:val="24"/>
        </w:rPr>
        <w:t xml:space="preserve">Значение </w:t>
      </w:r>
      <w:r>
        <w:rPr>
          <w:color w:val="000000"/>
          <w:sz w:val="24"/>
          <w:szCs w:val="24"/>
        </w:rPr>
        <w:t>кадровой политики и кадрового планирования</w:t>
      </w:r>
      <w:r w:rsidRPr="000F381A">
        <w:rPr>
          <w:color w:val="000000"/>
          <w:sz w:val="24"/>
          <w:szCs w:val="24"/>
        </w:rPr>
        <w:t xml:space="preserve"> в деятельности организаций </w:t>
      </w:r>
      <w:r>
        <w:rPr>
          <w:color w:val="000000"/>
          <w:sz w:val="24"/>
          <w:szCs w:val="24"/>
        </w:rPr>
        <w:t>здравоохранения</w:t>
      </w:r>
      <w:r w:rsidRPr="000F381A">
        <w:rPr>
          <w:color w:val="000000"/>
          <w:sz w:val="24"/>
          <w:szCs w:val="24"/>
        </w:rPr>
        <w:t>. Цели, задачи и содержание дисциплины «</w:t>
      </w:r>
      <w:r>
        <w:rPr>
          <w:color w:val="000000"/>
          <w:sz w:val="24"/>
          <w:szCs w:val="24"/>
        </w:rPr>
        <w:t>Кадровая политики учреждений здравоохранения</w:t>
      </w:r>
      <w:r w:rsidRPr="000F381A">
        <w:rPr>
          <w:color w:val="000000"/>
          <w:sz w:val="24"/>
          <w:szCs w:val="24"/>
        </w:rPr>
        <w:t xml:space="preserve">» и ее роль в подготовке бакалавра. Основные термины и определения дисциплины. </w:t>
      </w:r>
    </w:p>
    <w:p w:rsidR="00836A3E" w:rsidRPr="00F1798E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F1798E">
        <w:rPr>
          <w:color w:val="000000"/>
          <w:sz w:val="24"/>
          <w:szCs w:val="24"/>
        </w:rPr>
        <w:t>Место курса среди других дисциплин. Виды занятий и формы отчетности. Основная и дополнительная литература.</w:t>
      </w:r>
    </w:p>
    <w:p w:rsidR="00836A3E" w:rsidRDefault="00836A3E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2.</w:t>
      </w:r>
      <w:r w:rsidRPr="00B14050">
        <w:rPr>
          <w:sz w:val="24"/>
          <w:szCs w:val="24"/>
        </w:rPr>
        <w:t xml:space="preserve"> </w:t>
      </w:r>
      <w:r w:rsidR="00836A3E" w:rsidRPr="00141940">
        <w:rPr>
          <w:color w:val="000000"/>
          <w:sz w:val="24"/>
          <w:szCs w:val="24"/>
        </w:rPr>
        <w:t>Кадровая политика организации и особенности ее формирования</w:t>
      </w:r>
      <w:r w:rsidRPr="00B14050">
        <w:rPr>
          <w:sz w:val="24"/>
          <w:szCs w:val="24"/>
        </w:rPr>
        <w:t>.</w:t>
      </w:r>
    </w:p>
    <w:p w:rsidR="00836A3E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43514">
        <w:rPr>
          <w:color w:val="000000"/>
          <w:sz w:val="24"/>
          <w:szCs w:val="24"/>
        </w:rPr>
        <w:t>Место и роль кадровой</w:t>
      </w:r>
      <w:r>
        <w:rPr>
          <w:color w:val="000000"/>
          <w:sz w:val="24"/>
          <w:szCs w:val="24"/>
        </w:rPr>
        <w:t xml:space="preserve"> политики в политике организаций здравоохранения</w:t>
      </w:r>
      <w:r w:rsidRPr="00443514">
        <w:rPr>
          <w:color w:val="000000"/>
          <w:sz w:val="24"/>
          <w:szCs w:val="24"/>
        </w:rPr>
        <w:t>. Сущность, содержание и функц</w:t>
      </w:r>
      <w:r>
        <w:rPr>
          <w:color w:val="000000"/>
          <w:sz w:val="24"/>
          <w:szCs w:val="24"/>
        </w:rPr>
        <w:t>ии кадровой политики организаций здравоохранения</w:t>
      </w:r>
      <w:r w:rsidRPr="00443514">
        <w:rPr>
          <w:color w:val="000000"/>
          <w:sz w:val="24"/>
          <w:szCs w:val="24"/>
        </w:rPr>
        <w:t xml:space="preserve">. Типы кадровой политики. Государственная кадровая политика 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</w:t>
      </w:r>
    </w:p>
    <w:p w:rsidR="00836A3E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43514">
        <w:rPr>
          <w:color w:val="000000"/>
          <w:sz w:val="24"/>
          <w:szCs w:val="24"/>
        </w:rPr>
        <w:t>Основные принципы формирования кадровой политики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>Механизм формирования кадровой политики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 Критерии эффективности и результативности кадровой политики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</w:t>
      </w:r>
    </w:p>
    <w:p w:rsidR="00836A3E" w:rsidRDefault="00836A3E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3.</w:t>
      </w:r>
      <w:r w:rsidRPr="00B14050">
        <w:rPr>
          <w:sz w:val="24"/>
          <w:szCs w:val="24"/>
        </w:rPr>
        <w:t xml:space="preserve"> </w:t>
      </w:r>
      <w:r w:rsidR="00836A3E" w:rsidRPr="00141940">
        <w:rPr>
          <w:color w:val="000000"/>
          <w:sz w:val="24"/>
          <w:szCs w:val="24"/>
        </w:rPr>
        <w:t>Маркетинг персонала в организациях здравоохранения</w:t>
      </w:r>
      <w:r w:rsidRPr="00B14050">
        <w:rPr>
          <w:sz w:val="24"/>
          <w:szCs w:val="24"/>
        </w:rPr>
        <w:t>.</w:t>
      </w:r>
    </w:p>
    <w:p w:rsidR="00836A3E" w:rsidRPr="00874E91" w:rsidRDefault="00874E91" w:rsidP="00874E91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874E91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аправления</w:t>
      </w:r>
      <w:r w:rsidRPr="00874E91">
        <w:rPr>
          <w:color w:val="000000"/>
          <w:sz w:val="24"/>
          <w:szCs w:val="24"/>
        </w:rPr>
        <w:t xml:space="preserve"> развития маркетинга персонал</w:t>
      </w:r>
      <w:r>
        <w:rPr>
          <w:color w:val="000000"/>
          <w:sz w:val="24"/>
          <w:szCs w:val="24"/>
        </w:rPr>
        <w:t>а в учреждениях здравоохранения.</w:t>
      </w:r>
      <w:r w:rsidRPr="00874E91">
        <w:rPr>
          <w:color w:val="000000"/>
          <w:sz w:val="24"/>
          <w:szCs w:val="24"/>
        </w:rPr>
        <w:t xml:space="preserve"> Понятие и задачи маркетинга персонала в учреждениях здравоохранения</w:t>
      </w:r>
      <w:r>
        <w:rPr>
          <w:color w:val="000000"/>
          <w:sz w:val="24"/>
          <w:szCs w:val="24"/>
        </w:rPr>
        <w:t xml:space="preserve">. </w:t>
      </w:r>
      <w:r w:rsidRPr="00874E91">
        <w:rPr>
          <w:color w:val="000000"/>
          <w:sz w:val="24"/>
          <w:szCs w:val="24"/>
        </w:rPr>
        <w:t xml:space="preserve">Оценка инструментов маркетинга персонала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учреждениях здравоохранения. </w:t>
      </w:r>
      <w:r w:rsidRPr="00874E91">
        <w:rPr>
          <w:color w:val="000000"/>
          <w:sz w:val="24"/>
          <w:szCs w:val="24"/>
        </w:rPr>
        <w:t>Направления совершенствования маркетинга персонала в системе стратегического планирования деятельности в учреждениях здравоохранения</w:t>
      </w:r>
      <w:r>
        <w:rPr>
          <w:color w:val="000000"/>
          <w:sz w:val="24"/>
          <w:szCs w:val="24"/>
        </w:rPr>
        <w:t>.</w:t>
      </w:r>
    </w:p>
    <w:p w:rsidR="00874E91" w:rsidRPr="00874E91" w:rsidRDefault="00874E91" w:rsidP="00874E91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3A71E4" w:rsidRPr="00B14050" w:rsidRDefault="003A71E4" w:rsidP="00B140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 xml:space="preserve">4. </w:t>
      </w:r>
      <w:r w:rsidR="00836A3E" w:rsidRPr="00141940">
        <w:rPr>
          <w:color w:val="000000"/>
          <w:sz w:val="24"/>
          <w:szCs w:val="24"/>
        </w:rPr>
        <w:t xml:space="preserve">Сущность и содержание кадрового планирования организаций </w:t>
      </w:r>
      <w:r w:rsidR="00836A3E" w:rsidRPr="00141940">
        <w:rPr>
          <w:color w:val="000000"/>
          <w:sz w:val="24"/>
          <w:szCs w:val="24"/>
        </w:rPr>
        <w:lastRenderedPageBreak/>
        <w:t>здравоохранения</w:t>
      </w:r>
      <w:r w:rsidRPr="00B14050">
        <w:rPr>
          <w:sz w:val="24"/>
          <w:szCs w:val="24"/>
        </w:rPr>
        <w:t>.</w:t>
      </w:r>
    </w:p>
    <w:p w:rsidR="00836A3E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43514">
        <w:rPr>
          <w:color w:val="000000"/>
          <w:sz w:val="24"/>
          <w:szCs w:val="24"/>
        </w:rPr>
        <w:t>Место кадрового планирования в системе управления персоналом организации. Сущность, цели и задачи кадрового планирования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>Направления кадрового планирования в организации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</w:t>
      </w:r>
    </w:p>
    <w:p w:rsidR="00836A3E" w:rsidRPr="00443514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836A3E" w:rsidRDefault="00836A3E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36A3E" w:rsidRDefault="003A71E4" w:rsidP="00836A3E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5.</w:t>
      </w:r>
      <w:r w:rsidRPr="00B14050">
        <w:rPr>
          <w:sz w:val="24"/>
          <w:szCs w:val="24"/>
        </w:rPr>
        <w:t xml:space="preserve"> </w:t>
      </w:r>
      <w:r w:rsidR="00836A3E" w:rsidRPr="00141940">
        <w:rPr>
          <w:color w:val="000000"/>
          <w:sz w:val="24"/>
          <w:szCs w:val="24"/>
        </w:rPr>
        <w:t>Методы кадрового планирования организаций здравоохранения</w:t>
      </w:r>
      <w:r w:rsidR="00836A3E" w:rsidRPr="00B14050">
        <w:rPr>
          <w:sz w:val="24"/>
          <w:szCs w:val="24"/>
        </w:rPr>
        <w:t xml:space="preserve"> </w:t>
      </w:r>
    </w:p>
    <w:p w:rsidR="00836A3E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43514">
        <w:rPr>
          <w:color w:val="000000"/>
          <w:sz w:val="24"/>
          <w:szCs w:val="24"/>
        </w:rPr>
        <w:t>Содержание кадрового планирования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>Уровни кадрового планирования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 Этапы кадрового планирования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 Показатели, используемые в кадровом планировании</w:t>
      </w:r>
      <w:r>
        <w:rPr>
          <w:color w:val="000000"/>
          <w:sz w:val="24"/>
          <w:szCs w:val="24"/>
        </w:rPr>
        <w:t xml:space="preserve"> в </w:t>
      </w:r>
      <w:r w:rsidRPr="00443514">
        <w:rPr>
          <w:color w:val="000000"/>
          <w:sz w:val="24"/>
          <w:szCs w:val="24"/>
        </w:rPr>
        <w:t>учреждениях</w:t>
      </w:r>
      <w:r>
        <w:rPr>
          <w:color w:val="000000"/>
          <w:sz w:val="24"/>
          <w:szCs w:val="24"/>
        </w:rPr>
        <w:t xml:space="preserve"> здравоохранения</w:t>
      </w:r>
      <w:r w:rsidRPr="00443514">
        <w:rPr>
          <w:color w:val="000000"/>
          <w:sz w:val="24"/>
          <w:szCs w:val="24"/>
        </w:rPr>
        <w:t>.</w:t>
      </w:r>
    </w:p>
    <w:p w:rsidR="00836A3E" w:rsidRPr="00443514" w:rsidRDefault="00836A3E" w:rsidP="00836A3E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43514">
        <w:rPr>
          <w:color w:val="000000"/>
          <w:sz w:val="24"/>
          <w:szCs w:val="24"/>
        </w:rPr>
        <w:t>Стратегия управления персоналом организации</w:t>
      </w:r>
      <w:r>
        <w:rPr>
          <w:color w:val="000000"/>
          <w:sz w:val="24"/>
          <w:szCs w:val="24"/>
        </w:rPr>
        <w:t xml:space="preserve"> </w:t>
      </w:r>
      <w:r w:rsidRPr="0044351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учреждениях здравоохранения</w:t>
      </w:r>
      <w:r w:rsidRPr="00443514">
        <w:rPr>
          <w:color w:val="000000"/>
          <w:sz w:val="24"/>
          <w:szCs w:val="24"/>
        </w:rPr>
        <w:t>. Кадровая политика и стратегия управления персоналом организации. Кадровое планирование как механизм реализации стратегии управления персоналом.</w:t>
      </w:r>
    </w:p>
    <w:p w:rsidR="00570C40" w:rsidRDefault="00570C40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6E476C" w:rsidRDefault="006E476C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C72926" w:rsidRPr="00793E1B" w:rsidRDefault="00C72926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993B85" w:rsidRDefault="009F22B1" w:rsidP="00993B8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A0C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54083A">
        <w:rPr>
          <w:rFonts w:ascii="Times New Roman" w:hAnsi="Times New Roman"/>
          <w:sz w:val="24"/>
          <w:szCs w:val="24"/>
        </w:rPr>
        <w:t>Кадровая политика учреждений здравоохранения</w:t>
      </w:r>
      <w:r w:rsidRPr="00687A0C">
        <w:rPr>
          <w:rFonts w:ascii="Times New Roman" w:hAnsi="Times New Roman"/>
          <w:sz w:val="24"/>
          <w:szCs w:val="24"/>
        </w:rPr>
        <w:t xml:space="preserve">»/ </w:t>
      </w:r>
      <w:r w:rsidR="00993B85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993B85">
        <w:rPr>
          <w:rFonts w:ascii="Times New Roman" w:hAnsi="Times New Roman"/>
          <w:sz w:val="24"/>
          <w:szCs w:val="24"/>
        </w:rPr>
        <w:t>Ридченко</w:t>
      </w:r>
      <w:proofErr w:type="spellEnd"/>
      <w:r w:rsidRPr="00687A0C">
        <w:rPr>
          <w:rFonts w:ascii="Times New Roman" w:hAnsi="Times New Roman"/>
          <w:sz w:val="24"/>
          <w:szCs w:val="24"/>
        </w:rPr>
        <w:t>. – Омск: Изд-во О</w:t>
      </w:r>
      <w:r w:rsidR="002844C3">
        <w:rPr>
          <w:rFonts w:ascii="Times New Roman" w:hAnsi="Times New Roman"/>
          <w:sz w:val="24"/>
          <w:szCs w:val="24"/>
        </w:rPr>
        <w:t>мской гуманитарной академии, 2023</w:t>
      </w:r>
      <w:r w:rsidRPr="00687A0C">
        <w:rPr>
          <w:rFonts w:ascii="Times New Roman" w:hAnsi="Times New Roman"/>
          <w:sz w:val="24"/>
          <w:szCs w:val="24"/>
        </w:rPr>
        <w:t xml:space="preserve">. </w:t>
      </w:r>
    </w:p>
    <w:p w:rsidR="00993B85" w:rsidRDefault="00993B85" w:rsidP="00993B8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B85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93B8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93B85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993B8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93B85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993B85">
        <w:rPr>
          <w:rFonts w:ascii="Times New Roman" w:hAnsi="Times New Roman"/>
          <w:sz w:val="24"/>
          <w:szCs w:val="24"/>
        </w:rPr>
        <w:t>ОмГА</w:t>
      </w:r>
      <w:proofErr w:type="spellEnd"/>
      <w:r w:rsidRPr="00993B85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993B85" w:rsidRDefault="00993B85" w:rsidP="00993B8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B85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993B85">
        <w:rPr>
          <w:rFonts w:ascii="Times New Roman" w:hAnsi="Times New Roman"/>
          <w:sz w:val="24"/>
          <w:szCs w:val="24"/>
        </w:rPr>
        <w:t>ОмГА</w:t>
      </w:r>
      <w:proofErr w:type="spellEnd"/>
      <w:r w:rsidRPr="00993B85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</w:t>
      </w:r>
    </w:p>
    <w:p w:rsidR="00993B85" w:rsidRPr="00993B85" w:rsidRDefault="00993B85" w:rsidP="00993B85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B85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993B85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93B85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993B8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93B85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993B85">
        <w:rPr>
          <w:rFonts w:ascii="Times New Roman" w:hAnsi="Times New Roman"/>
          <w:sz w:val="24"/>
          <w:szCs w:val="24"/>
        </w:rPr>
        <w:t>ОмГА</w:t>
      </w:r>
      <w:proofErr w:type="spellEnd"/>
      <w:r w:rsidRPr="00993B85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993B85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A13255" w:rsidRDefault="00A13255" w:rsidP="00A1325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A13255" w:rsidRPr="009E06E5" w:rsidRDefault="00A13255" w:rsidP="00A132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9E06E5">
        <w:rPr>
          <w:b/>
          <w:bCs/>
          <w:i/>
          <w:color w:val="000000"/>
          <w:sz w:val="24"/>
          <w:szCs w:val="24"/>
        </w:rPr>
        <w:t>Основная:</w:t>
      </w:r>
    </w:p>
    <w:p w:rsidR="00A13255" w:rsidRPr="00965A5A" w:rsidRDefault="00A13255" w:rsidP="00A13255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color w:val="000000"/>
          <w:sz w:val="24"/>
          <w:szCs w:val="24"/>
        </w:rPr>
      </w:pPr>
      <w:proofErr w:type="spellStart"/>
      <w:r w:rsidRPr="009E06E5">
        <w:rPr>
          <w:color w:val="000000"/>
          <w:sz w:val="24"/>
          <w:szCs w:val="24"/>
          <w:shd w:val="clear" w:color="auto" w:fill="FCFCFC"/>
        </w:rPr>
        <w:t>Кургаева</w:t>
      </w:r>
      <w:proofErr w:type="spellEnd"/>
      <w:r w:rsidRPr="009E06E5">
        <w:rPr>
          <w:color w:val="000000"/>
          <w:sz w:val="24"/>
          <w:szCs w:val="24"/>
          <w:shd w:val="clear" w:color="auto" w:fill="FCFCFC"/>
        </w:rPr>
        <w:t xml:space="preserve"> Ж.Ю. Кадровая политика и кадровый аудит о</w:t>
      </w:r>
      <w:r>
        <w:rPr>
          <w:color w:val="000000"/>
          <w:sz w:val="24"/>
          <w:szCs w:val="24"/>
          <w:shd w:val="clear" w:color="auto" w:fill="FCFCFC"/>
        </w:rPr>
        <w:t>рганизации [Электронный ресурс]</w:t>
      </w:r>
      <w:r w:rsidRPr="009E06E5">
        <w:rPr>
          <w:color w:val="000000"/>
          <w:sz w:val="24"/>
          <w:szCs w:val="24"/>
          <w:shd w:val="clear" w:color="auto" w:fill="FCFCFC"/>
        </w:rPr>
        <w:t xml:space="preserve">: учебно-методическое пособие / Ж.Ю. </w:t>
      </w:r>
      <w:proofErr w:type="spellStart"/>
      <w:r w:rsidRPr="009E06E5">
        <w:rPr>
          <w:color w:val="000000"/>
          <w:sz w:val="24"/>
          <w:szCs w:val="24"/>
          <w:shd w:val="clear" w:color="auto" w:fill="FCFCFC"/>
        </w:rPr>
        <w:t>Кургаева</w:t>
      </w:r>
      <w:proofErr w:type="spellEnd"/>
      <w:r w:rsidRPr="009E06E5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9E06E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9E06E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9E06E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9E06E5">
        <w:rPr>
          <w:color w:val="000000"/>
          <w:sz w:val="24"/>
          <w:szCs w:val="24"/>
          <w:shd w:val="clear" w:color="auto" w:fill="FCFCFC"/>
        </w:rPr>
        <w:t xml:space="preserve">екстовые данные. — Казань: Казанский национальный исследовательский технологический университет, 2017. — 96 </w:t>
      </w:r>
      <w:proofErr w:type="spellStart"/>
      <w:r w:rsidRPr="009E06E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9E06E5">
        <w:rPr>
          <w:color w:val="000000"/>
          <w:sz w:val="24"/>
          <w:szCs w:val="24"/>
          <w:shd w:val="clear" w:color="auto" w:fill="FCFCFC"/>
        </w:rPr>
        <w:t xml:space="preserve">. — 978-5-7882-2161-8. — Режим доступа: </w:t>
      </w:r>
      <w:hyperlink r:id="rId8" w:history="1">
        <w:r w:rsidR="005725B4">
          <w:rPr>
            <w:rStyle w:val="a7"/>
            <w:sz w:val="24"/>
            <w:szCs w:val="24"/>
            <w:shd w:val="clear" w:color="auto" w:fill="FCFCFC"/>
          </w:rPr>
          <w:t>http://www.iprbookshop.ru/79298.html</w:t>
        </w:r>
      </w:hyperlink>
    </w:p>
    <w:p w:rsidR="00A13255" w:rsidRPr="009E06E5" w:rsidRDefault="00A13255" w:rsidP="00A13255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color w:val="000000"/>
          <w:sz w:val="24"/>
          <w:szCs w:val="24"/>
        </w:rPr>
      </w:pPr>
      <w:r w:rsidRPr="009E06E5">
        <w:rPr>
          <w:color w:val="000000"/>
          <w:sz w:val="24"/>
          <w:szCs w:val="24"/>
          <w:shd w:val="clear" w:color="auto" w:fill="FCFCFC"/>
        </w:rPr>
        <w:t>Черепанов В.В. Основы государственной службы и кадрово</w:t>
      </w:r>
      <w:r>
        <w:rPr>
          <w:color w:val="000000"/>
          <w:sz w:val="24"/>
          <w:szCs w:val="24"/>
          <w:shd w:val="clear" w:color="auto" w:fill="FCFCFC"/>
        </w:rPr>
        <w:t>й политики [Электронный ресурс]</w:t>
      </w:r>
      <w:r w:rsidRPr="009E06E5">
        <w:rPr>
          <w:color w:val="000000"/>
          <w:sz w:val="24"/>
          <w:szCs w:val="24"/>
          <w:shd w:val="clear" w:color="auto" w:fill="FCFCFC"/>
        </w:rPr>
        <w:t>: учебник для студентов / В.В. Черепанов. — 2-е изд. — Э</w:t>
      </w:r>
      <w:r>
        <w:rPr>
          <w:color w:val="000000"/>
          <w:sz w:val="24"/>
          <w:szCs w:val="24"/>
          <w:shd w:val="clear" w:color="auto" w:fill="FCFCFC"/>
        </w:rPr>
        <w:t>лектрон</w:t>
      </w:r>
      <w:proofErr w:type="gramStart"/>
      <w:r>
        <w:rPr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color w:val="000000"/>
          <w:sz w:val="24"/>
          <w:szCs w:val="24"/>
          <w:shd w:val="clear" w:color="auto" w:fill="FCFCFC"/>
        </w:rPr>
        <w:t>екстовые данные. — М.</w:t>
      </w:r>
      <w:r w:rsidRPr="009E06E5">
        <w:rPr>
          <w:color w:val="000000"/>
          <w:sz w:val="24"/>
          <w:szCs w:val="24"/>
          <w:shd w:val="clear" w:color="auto" w:fill="FCFCFC"/>
        </w:rPr>
        <w:t xml:space="preserve">: ЮНИТИ-ДАНА, 2017. — 679 </w:t>
      </w:r>
      <w:proofErr w:type="spellStart"/>
      <w:r w:rsidRPr="009E06E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9E06E5">
        <w:rPr>
          <w:color w:val="000000"/>
          <w:sz w:val="24"/>
          <w:szCs w:val="24"/>
          <w:shd w:val="clear" w:color="auto" w:fill="FCFCFC"/>
        </w:rPr>
        <w:t xml:space="preserve">. — 978-5-238-01767-9. — Режим доступа: </w:t>
      </w:r>
      <w:hyperlink r:id="rId9" w:history="1">
        <w:r w:rsidR="005725B4">
          <w:rPr>
            <w:rStyle w:val="a7"/>
            <w:sz w:val="24"/>
            <w:szCs w:val="24"/>
            <w:shd w:val="clear" w:color="auto" w:fill="FCFCFC"/>
          </w:rPr>
          <w:t>http://www.iprbookshop.ru/71033.html</w:t>
        </w:r>
      </w:hyperlink>
    </w:p>
    <w:p w:rsidR="00A13255" w:rsidRPr="009E06E5" w:rsidRDefault="00A13255" w:rsidP="00A132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A13255" w:rsidRPr="009E06E5" w:rsidRDefault="00A13255" w:rsidP="00A132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9E06E5">
        <w:rPr>
          <w:b/>
          <w:bCs/>
          <w:i/>
          <w:color w:val="000000"/>
          <w:sz w:val="24"/>
          <w:szCs w:val="24"/>
        </w:rPr>
        <w:t>Дополнительная:</w:t>
      </w:r>
    </w:p>
    <w:p w:rsidR="00A13255" w:rsidRPr="00965A5A" w:rsidRDefault="00A13255" w:rsidP="00A1325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color w:val="000000"/>
          <w:sz w:val="24"/>
          <w:szCs w:val="24"/>
        </w:rPr>
      </w:pPr>
      <w:r w:rsidRPr="009E06E5">
        <w:rPr>
          <w:sz w:val="24"/>
          <w:szCs w:val="24"/>
          <w:shd w:val="clear" w:color="auto" w:fill="FFFFFF"/>
        </w:rPr>
        <w:t>Кадровая политика и кадровый аудит организаций [Электронный ресурс]: учебное пособие / — Электрон</w:t>
      </w:r>
      <w:proofErr w:type="gramStart"/>
      <w:r w:rsidRPr="009E06E5">
        <w:rPr>
          <w:sz w:val="24"/>
          <w:szCs w:val="24"/>
          <w:shd w:val="clear" w:color="auto" w:fill="FFFFFF"/>
        </w:rPr>
        <w:t>.</w:t>
      </w:r>
      <w:proofErr w:type="gramEnd"/>
      <w:r w:rsidRPr="009E06E5">
        <w:rPr>
          <w:sz w:val="24"/>
          <w:szCs w:val="24"/>
          <w:shd w:val="clear" w:color="auto" w:fill="FFFFFF"/>
        </w:rPr>
        <w:t xml:space="preserve"> </w:t>
      </w:r>
      <w:proofErr w:type="gramStart"/>
      <w:r w:rsidRPr="009E06E5">
        <w:rPr>
          <w:sz w:val="24"/>
          <w:szCs w:val="24"/>
          <w:shd w:val="clear" w:color="auto" w:fill="FFFFFF"/>
        </w:rPr>
        <w:t>т</w:t>
      </w:r>
      <w:proofErr w:type="gramEnd"/>
      <w:r w:rsidRPr="009E06E5">
        <w:rPr>
          <w:sz w:val="24"/>
          <w:szCs w:val="24"/>
          <w:shd w:val="clear" w:color="auto" w:fill="FFFFFF"/>
        </w:rPr>
        <w:t xml:space="preserve">екстовые данные. — Ставрополь: Ставропольский государственный аграрный университет, 2014. — 168 </w:t>
      </w:r>
      <w:proofErr w:type="spellStart"/>
      <w:r w:rsidRPr="009E06E5">
        <w:rPr>
          <w:sz w:val="24"/>
          <w:szCs w:val="24"/>
          <w:shd w:val="clear" w:color="auto" w:fill="FFFFFF"/>
        </w:rPr>
        <w:t>c</w:t>
      </w:r>
      <w:proofErr w:type="spellEnd"/>
      <w:r w:rsidRPr="009E06E5">
        <w:rPr>
          <w:sz w:val="24"/>
          <w:szCs w:val="24"/>
          <w:shd w:val="clear" w:color="auto" w:fill="FFFFFF"/>
        </w:rPr>
        <w:t xml:space="preserve">. — Режим доступа: </w:t>
      </w:r>
      <w:hyperlink r:id="rId10" w:history="1">
        <w:r w:rsidR="005725B4">
          <w:rPr>
            <w:rStyle w:val="a7"/>
            <w:sz w:val="24"/>
            <w:szCs w:val="24"/>
            <w:shd w:val="clear" w:color="auto" w:fill="FFFFFF"/>
          </w:rPr>
          <w:t>http://www.iprbookshop.ru/47307.html</w:t>
        </w:r>
      </w:hyperlink>
    </w:p>
    <w:p w:rsidR="00A13255" w:rsidRPr="00CA7EDD" w:rsidRDefault="00A13255" w:rsidP="00A1325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color w:val="000000"/>
          <w:sz w:val="24"/>
          <w:szCs w:val="24"/>
        </w:rPr>
      </w:pPr>
      <w:r w:rsidRPr="009E06E5">
        <w:rPr>
          <w:color w:val="000000"/>
          <w:sz w:val="24"/>
          <w:szCs w:val="24"/>
          <w:shd w:val="clear" w:color="auto" w:fill="FCFCFC"/>
        </w:rPr>
        <w:t>Моделирование и прогнозирование стратегии кадровой политики развития сестринского дела на региональном уровне [Электронный ресурс] / О.Н. Григорьева [и др.]. — Электрон</w:t>
      </w:r>
      <w:proofErr w:type="gramStart"/>
      <w:r w:rsidRPr="009E06E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9E06E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9E06E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9E06E5">
        <w:rPr>
          <w:color w:val="000000"/>
          <w:sz w:val="24"/>
          <w:szCs w:val="24"/>
          <w:shd w:val="clear" w:color="auto" w:fill="FCFCFC"/>
        </w:rPr>
        <w:t xml:space="preserve">екстовые данные. — Воронеж: Воронежский институт высоких технологий, Истоки, 2014. — 156 </w:t>
      </w:r>
      <w:proofErr w:type="spellStart"/>
      <w:r w:rsidRPr="009E06E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9E06E5">
        <w:rPr>
          <w:color w:val="000000"/>
          <w:sz w:val="24"/>
          <w:szCs w:val="24"/>
          <w:shd w:val="clear" w:color="auto" w:fill="FCFCFC"/>
        </w:rPr>
        <w:t xml:space="preserve">. — 2227-8397. — Режим доступа: </w:t>
      </w:r>
      <w:hyperlink r:id="rId11" w:history="1">
        <w:r w:rsidR="005725B4">
          <w:rPr>
            <w:rStyle w:val="a7"/>
            <w:sz w:val="24"/>
            <w:szCs w:val="24"/>
            <w:shd w:val="clear" w:color="auto" w:fill="FCFCFC"/>
          </w:rPr>
          <w:t>http://www.iprbookshop.ru/23354.html</w:t>
        </w:r>
      </w:hyperlink>
      <w:r w:rsidRPr="00926612">
        <w:rPr>
          <w:color w:val="000000"/>
          <w:sz w:val="24"/>
          <w:szCs w:val="24"/>
          <w:shd w:val="clear" w:color="auto" w:fill="FCFCFC"/>
        </w:rPr>
        <w:t xml:space="preserve"> </w:t>
      </w:r>
    </w:p>
    <w:p w:rsidR="00A13255" w:rsidRPr="00461177" w:rsidRDefault="00A13255" w:rsidP="00A13255">
      <w:pPr>
        <w:ind w:left="720"/>
        <w:rPr>
          <w:sz w:val="24"/>
          <w:szCs w:val="24"/>
        </w:rPr>
      </w:pPr>
    </w:p>
    <w:p w:rsidR="00777B09" w:rsidRPr="00793E1B" w:rsidRDefault="00993B85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462F1A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9B41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5725B4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работ обучающегося, рецензий и </w:t>
      </w:r>
      <w:r w:rsidRPr="00793E1B">
        <w:rPr>
          <w:color w:val="000000"/>
          <w:sz w:val="24"/>
          <w:szCs w:val="24"/>
        </w:rPr>
        <w:lastRenderedPageBreak/>
        <w:t>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993B85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54083A">
        <w:rPr>
          <w:bCs/>
          <w:sz w:val="24"/>
          <w:szCs w:val="24"/>
        </w:rPr>
        <w:t>Кадровая политика учреждений здравоохранения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</w:t>
      </w:r>
      <w:r w:rsidRPr="00793E1B">
        <w:rPr>
          <w:color w:val="000000"/>
          <w:sz w:val="24"/>
          <w:szCs w:val="24"/>
        </w:rPr>
        <w:lastRenderedPageBreak/>
        <w:t xml:space="preserve">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9B412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E15BBF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E15BBF" w:rsidRPr="0018044B" w:rsidRDefault="00E15BBF" w:rsidP="00E15B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E15BBF" w:rsidRPr="0018044B" w:rsidRDefault="00E15BBF" w:rsidP="00E15BBF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E15BBF" w:rsidRPr="0018044B" w:rsidRDefault="00E15BBF" w:rsidP="00E15BB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D27374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</w:t>
      </w:r>
      <w:r w:rsidR="00607E17"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C455CD" w:rsidRDefault="00C455CD" w:rsidP="00C455C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осуществления образовательного процесса по дисциплине «</w:t>
      </w:r>
      <w:r w:rsidR="0054083A">
        <w:rPr>
          <w:b/>
          <w:sz w:val="24"/>
          <w:szCs w:val="24"/>
        </w:rPr>
        <w:t>Кадровая политика учреждений здравоохранения</w:t>
      </w:r>
      <w:r w:rsidRPr="00B14050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E15BBF" w:rsidRPr="0018044B" w:rsidRDefault="00E15BBF" w:rsidP="00E15BB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E15BBF" w:rsidRPr="0018044B" w:rsidRDefault="00E15BBF" w:rsidP="00E15BB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E15BBF" w:rsidRPr="0018044B" w:rsidRDefault="00E15BBF" w:rsidP="00E15BBF">
      <w:pPr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проектор, экран, кондиционер.</w:t>
      </w:r>
      <w:proofErr w:type="gramEnd"/>
      <w:r w:rsidRPr="0018044B">
        <w:rPr>
          <w:sz w:val="24"/>
          <w:szCs w:val="24"/>
        </w:rPr>
        <w:t xml:space="preserve">    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  <w:hyperlink w:history="1">
        <w:r w:rsidR="00462F1A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E15BBF" w:rsidRPr="0018044B" w:rsidRDefault="00E15BBF" w:rsidP="00E15BBF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lastRenderedPageBreak/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18044B">
        <w:rPr>
          <w:sz w:val="24"/>
          <w:szCs w:val="24"/>
        </w:rPr>
        <w:t xml:space="preserve"> ,</w:t>
      </w:r>
      <w:proofErr w:type="gram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="00462F1A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 xml:space="preserve"> 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>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25" w:history="1">
        <w:r w:rsidR="005725B4">
          <w:rPr>
            <w:rStyle w:val="a7"/>
            <w:sz w:val="24"/>
            <w:szCs w:val="24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="00462F1A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>;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26" w:history="1">
        <w:r w:rsidR="005725B4">
          <w:rPr>
            <w:rStyle w:val="a7"/>
            <w:sz w:val="24"/>
            <w:szCs w:val="24"/>
          </w:rPr>
          <w:t>http://www.iprbookshop.ru..</w:t>
        </w:r>
      </w:hyperlink>
      <w:r w:rsidRPr="0018044B">
        <w:rPr>
          <w:sz w:val="24"/>
          <w:szCs w:val="24"/>
        </w:rPr>
        <w:t>.</w:t>
      </w:r>
    </w:p>
    <w:p w:rsidR="00E15BBF" w:rsidRPr="0018044B" w:rsidRDefault="00E15BBF" w:rsidP="00E15BBF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</w:p>
    <w:p w:rsidR="00E15BBF" w:rsidRPr="0018044B" w:rsidRDefault="00715A7E" w:rsidP="00E15BBF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462F1A">
          <w:rPr>
            <w:color w:val="0000FF"/>
            <w:sz w:val="24"/>
            <w:szCs w:val="24"/>
            <w:u w:val="single"/>
          </w:rPr>
          <w:t>www.biblio-online.ru</w:t>
        </w:r>
      </w:hyperlink>
      <w:r w:rsidR="00E15BBF" w:rsidRPr="0018044B">
        <w:rPr>
          <w:sz w:val="24"/>
          <w:szCs w:val="24"/>
        </w:rPr>
        <w:t xml:space="preserve"> САБ ИРБИС 64.</w:t>
      </w:r>
      <w:r w:rsidR="00E15BBF" w:rsidRPr="0018044B">
        <w:rPr>
          <w:sz w:val="24"/>
          <w:szCs w:val="24"/>
        </w:rPr>
        <w:tab/>
      </w:r>
    </w:p>
    <w:p w:rsidR="00E15BBF" w:rsidRPr="0018044B" w:rsidRDefault="00E15BBF" w:rsidP="00E15BBF">
      <w:pPr>
        <w:jc w:val="both"/>
        <w:rPr>
          <w:sz w:val="24"/>
          <w:szCs w:val="24"/>
        </w:rPr>
      </w:pPr>
    </w:p>
    <w:p w:rsidR="00E15BBF" w:rsidRPr="006E1872" w:rsidRDefault="00E15BBF" w:rsidP="00E15BB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574E8" w:rsidRPr="00793E1B" w:rsidRDefault="003574E8" w:rsidP="00E15BB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3574E8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37" w:rsidRDefault="00F27637" w:rsidP="00160BC1">
      <w:r>
        <w:separator/>
      </w:r>
    </w:p>
  </w:endnote>
  <w:endnote w:type="continuationSeparator" w:id="0">
    <w:p w:rsidR="00F27637" w:rsidRDefault="00F2763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37" w:rsidRDefault="00F27637" w:rsidP="00160BC1">
      <w:r>
        <w:separator/>
      </w:r>
    </w:p>
  </w:footnote>
  <w:footnote w:type="continuationSeparator" w:id="0">
    <w:p w:rsidR="00F27637" w:rsidRDefault="00F2763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2F7"/>
    <w:multiLevelType w:val="hybridMultilevel"/>
    <w:tmpl w:val="932EE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84C67"/>
    <w:multiLevelType w:val="hybridMultilevel"/>
    <w:tmpl w:val="C51EA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A24FF"/>
    <w:multiLevelType w:val="hybridMultilevel"/>
    <w:tmpl w:val="EEE6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3CAF"/>
    <w:multiLevelType w:val="hybridMultilevel"/>
    <w:tmpl w:val="9D683B54"/>
    <w:lvl w:ilvl="0" w:tplc="2CB460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8486E"/>
    <w:multiLevelType w:val="hybridMultilevel"/>
    <w:tmpl w:val="C6820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BF0375"/>
    <w:multiLevelType w:val="hybridMultilevel"/>
    <w:tmpl w:val="F15861C4"/>
    <w:lvl w:ilvl="0" w:tplc="0FAA2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4DE92364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8460F"/>
    <w:multiLevelType w:val="hybridMultilevel"/>
    <w:tmpl w:val="72F6CCCA"/>
    <w:lvl w:ilvl="0" w:tplc="FF028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C0550"/>
    <w:multiLevelType w:val="hybridMultilevel"/>
    <w:tmpl w:val="A2C009BC"/>
    <w:lvl w:ilvl="0" w:tplc="EE002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A3AA8"/>
    <w:multiLevelType w:val="hybridMultilevel"/>
    <w:tmpl w:val="1D4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0233C"/>
    <w:multiLevelType w:val="hybridMultilevel"/>
    <w:tmpl w:val="BBD0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7DED"/>
    <w:rsid w:val="00027D2C"/>
    <w:rsid w:val="00027E5B"/>
    <w:rsid w:val="00036D2C"/>
    <w:rsid w:val="00036FB7"/>
    <w:rsid w:val="00037461"/>
    <w:rsid w:val="00051AEE"/>
    <w:rsid w:val="00060A01"/>
    <w:rsid w:val="00060FBD"/>
    <w:rsid w:val="00064AA9"/>
    <w:rsid w:val="00066B8C"/>
    <w:rsid w:val="00080470"/>
    <w:rsid w:val="000835F5"/>
    <w:rsid w:val="000875BF"/>
    <w:rsid w:val="000911D1"/>
    <w:rsid w:val="000A4FAC"/>
    <w:rsid w:val="000A7B20"/>
    <w:rsid w:val="000B1331"/>
    <w:rsid w:val="000B40A9"/>
    <w:rsid w:val="000B4C08"/>
    <w:rsid w:val="000B7795"/>
    <w:rsid w:val="000C4546"/>
    <w:rsid w:val="000D07C6"/>
    <w:rsid w:val="000D4429"/>
    <w:rsid w:val="000D6DE5"/>
    <w:rsid w:val="000E37E9"/>
    <w:rsid w:val="000E3B54"/>
    <w:rsid w:val="00102E02"/>
    <w:rsid w:val="0010467D"/>
    <w:rsid w:val="00104A75"/>
    <w:rsid w:val="0010527D"/>
    <w:rsid w:val="0011202C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3899"/>
    <w:rsid w:val="00136CF9"/>
    <w:rsid w:val="001378B1"/>
    <w:rsid w:val="00141940"/>
    <w:rsid w:val="0015359B"/>
    <w:rsid w:val="00155642"/>
    <w:rsid w:val="00155C4B"/>
    <w:rsid w:val="0015639D"/>
    <w:rsid w:val="00160BC1"/>
    <w:rsid w:val="00161C70"/>
    <w:rsid w:val="00162BCD"/>
    <w:rsid w:val="001716A9"/>
    <w:rsid w:val="00181AAB"/>
    <w:rsid w:val="00184F65"/>
    <w:rsid w:val="001871AA"/>
    <w:rsid w:val="001A6533"/>
    <w:rsid w:val="001B18E3"/>
    <w:rsid w:val="001C4977"/>
    <w:rsid w:val="001C4FED"/>
    <w:rsid w:val="001C6305"/>
    <w:rsid w:val="001D7E91"/>
    <w:rsid w:val="001E1D6D"/>
    <w:rsid w:val="001F11DE"/>
    <w:rsid w:val="001F3561"/>
    <w:rsid w:val="002049A6"/>
    <w:rsid w:val="00207E2E"/>
    <w:rsid w:val="00207FB7"/>
    <w:rsid w:val="00211C1B"/>
    <w:rsid w:val="00240A81"/>
    <w:rsid w:val="00245199"/>
    <w:rsid w:val="0025258F"/>
    <w:rsid w:val="002657BC"/>
    <w:rsid w:val="00276128"/>
    <w:rsid w:val="0027733F"/>
    <w:rsid w:val="002844C3"/>
    <w:rsid w:val="00285AD5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546E"/>
    <w:rsid w:val="00355C7E"/>
    <w:rsid w:val="003574E8"/>
    <w:rsid w:val="003618C2"/>
    <w:rsid w:val="00363097"/>
    <w:rsid w:val="00365758"/>
    <w:rsid w:val="003668E3"/>
    <w:rsid w:val="0037042A"/>
    <w:rsid w:val="00377BB3"/>
    <w:rsid w:val="00390B62"/>
    <w:rsid w:val="003A3494"/>
    <w:rsid w:val="003A57B5"/>
    <w:rsid w:val="003A6FB0"/>
    <w:rsid w:val="003A71E4"/>
    <w:rsid w:val="003B7F71"/>
    <w:rsid w:val="003C4644"/>
    <w:rsid w:val="003D47C6"/>
    <w:rsid w:val="003F35DF"/>
    <w:rsid w:val="00400491"/>
    <w:rsid w:val="00407242"/>
    <w:rsid w:val="00407404"/>
    <w:rsid w:val="004110F5"/>
    <w:rsid w:val="00435249"/>
    <w:rsid w:val="00445EAB"/>
    <w:rsid w:val="00461177"/>
    <w:rsid w:val="00462F1A"/>
    <w:rsid w:val="0046365B"/>
    <w:rsid w:val="004700AE"/>
    <w:rsid w:val="0047224A"/>
    <w:rsid w:val="00474F92"/>
    <w:rsid w:val="0047572F"/>
    <w:rsid w:val="0047633A"/>
    <w:rsid w:val="0048300E"/>
    <w:rsid w:val="0049217A"/>
    <w:rsid w:val="004960CB"/>
    <w:rsid w:val="0049642B"/>
    <w:rsid w:val="004A2C0D"/>
    <w:rsid w:val="004A2E62"/>
    <w:rsid w:val="004A68C9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F43"/>
    <w:rsid w:val="005362E6"/>
    <w:rsid w:val="00537A62"/>
    <w:rsid w:val="00537DA0"/>
    <w:rsid w:val="0054083A"/>
    <w:rsid w:val="00540F31"/>
    <w:rsid w:val="00565480"/>
    <w:rsid w:val="005669CB"/>
    <w:rsid w:val="00566E9A"/>
    <w:rsid w:val="00570150"/>
    <w:rsid w:val="00570C40"/>
    <w:rsid w:val="005725B4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3AEB"/>
    <w:rsid w:val="005C3E07"/>
    <w:rsid w:val="005C7567"/>
    <w:rsid w:val="005D206B"/>
    <w:rsid w:val="005E18AC"/>
    <w:rsid w:val="005F2349"/>
    <w:rsid w:val="005F4CD4"/>
    <w:rsid w:val="006000AE"/>
    <w:rsid w:val="006044B4"/>
    <w:rsid w:val="00607E17"/>
    <w:rsid w:val="006118F6"/>
    <w:rsid w:val="00624E28"/>
    <w:rsid w:val="00634D9C"/>
    <w:rsid w:val="0063676C"/>
    <w:rsid w:val="00640A06"/>
    <w:rsid w:val="00641D51"/>
    <w:rsid w:val="00642A2F"/>
    <w:rsid w:val="006439F4"/>
    <w:rsid w:val="0065477D"/>
    <w:rsid w:val="0065606F"/>
    <w:rsid w:val="00656AC4"/>
    <w:rsid w:val="006730B5"/>
    <w:rsid w:val="00676914"/>
    <w:rsid w:val="00684D1B"/>
    <w:rsid w:val="00687A0C"/>
    <w:rsid w:val="00687B3A"/>
    <w:rsid w:val="00692DD7"/>
    <w:rsid w:val="006B0CA3"/>
    <w:rsid w:val="006C64AA"/>
    <w:rsid w:val="006D108C"/>
    <w:rsid w:val="006D15B6"/>
    <w:rsid w:val="006D6805"/>
    <w:rsid w:val="006E476C"/>
    <w:rsid w:val="006E5C19"/>
    <w:rsid w:val="00705814"/>
    <w:rsid w:val="00705FB5"/>
    <w:rsid w:val="007066B1"/>
    <w:rsid w:val="00707448"/>
    <w:rsid w:val="00713D44"/>
    <w:rsid w:val="00715A7E"/>
    <w:rsid w:val="00724923"/>
    <w:rsid w:val="007327FE"/>
    <w:rsid w:val="00737F2C"/>
    <w:rsid w:val="007512C7"/>
    <w:rsid w:val="00752936"/>
    <w:rsid w:val="0076201E"/>
    <w:rsid w:val="00764497"/>
    <w:rsid w:val="007672F9"/>
    <w:rsid w:val="00772926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B3503"/>
    <w:rsid w:val="007C277B"/>
    <w:rsid w:val="007D2B57"/>
    <w:rsid w:val="007D5CC1"/>
    <w:rsid w:val="007E10C6"/>
    <w:rsid w:val="007F098D"/>
    <w:rsid w:val="007F4B97"/>
    <w:rsid w:val="007F7A4D"/>
    <w:rsid w:val="00801B83"/>
    <w:rsid w:val="008057B8"/>
    <w:rsid w:val="0081257F"/>
    <w:rsid w:val="00820D1B"/>
    <w:rsid w:val="00823333"/>
    <w:rsid w:val="00823E5A"/>
    <w:rsid w:val="00827A34"/>
    <w:rsid w:val="00836A3E"/>
    <w:rsid w:val="008423FF"/>
    <w:rsid w:val="00857FC8"/>
    <w:rsid w:val="0086651C"/>
    <w:rsid w:val="00874E91"/>
    <w:rsid w:val="00875D06"/>
    <w:rsid w:val="00877763"/>
    <w:rsid w:val="008778DB"/>
    <w:rsid w:val="0088272E"/>
    <w:rsid w:val="008B3964"/>
    <w:rsid w:val="008B6331"/>
    <w:rsid w:val="008E5E59"/>
    <w:rsid w:val="008F0C22"/>
    <w:rsid w:val="008F44E5"/>
    <w:rsid w:val="008F534D"/>
    <w:rsid w:val="00914661"/>
    <w:rsid w:val="00920199"/>
    <w:rsid w:val="00921868"/>
    <w:rsid w:val="00925900"/>
    <w:rsid w:val="00926612"/>
    <w:rsid w:val="0094149E"/>
    <w:rsid w:val="00941875"/>
    <w:rsid w:val="00947C23"/>
    <w:rsid w:val="00951F6B"/>
    <w:rsid w:val="009528CA"/>
    <w:rsid w:val="00954E45"/>
    <w:rsid w:val="00963FF7"/>
    <w:rsid w:val="00965998"/>
    <w:rsid w:val="009802F6"/>
    <w:rsid w:val="00993B85"/>
    <w:rsid w:val="009B412C"/>
    <w:rsid w:val="009E06E5"/>
    <w:rsid w:val="009E31DC"/>
    <w:rsid w:val="009E35D2"/>
    <w:rsid w:val="009F132F"/>
    <w:rsid w:val="009F22B1"/>
    <w:rsid w:val="009F4070"/>
    <w:rsid w:val="00A13255"/>
    <w:rsid w:val="00A275E4"/>
    <w:rsid w:val="00A317CB"/>
    <w:rsid w:val="00A3270A"/>
    <w:rsid w:val="00A32A5F"/>
    <w:rsid w:val="00A3328A"/>
    <w:rsid w:val="00A40B70"/>
    <w:rsid w:val="00A44F9E"/>
    <w:rsid w:val="00A45794"/>
    <w:rsid w:val="00A567CD"/>
    <w:rsid w:val="00A63D90"/>
    <w:rsid w:val="00A75675"/>
    <w:rsid w:val="00A76E53"/>
    <w:rsid w:val="00A83EBD"/>
    <w:rsid w:val="00A9607B"/>
    <w:rsid w:val="00A96C48"/>
    <w:rsid w:val="00AA2A29"/>
    <w:rsid w:val="00AA6129"/>
    <w:rsid w:val="00AB2091"/>
    <w:rsid w:val="00AD0669"/>
    <w:rsid w:val="00AD208A"/>
    <w:rsid w:val="00AD4A3C"/>
    <w:rsid w:val="00AD6D9B"/>
    <w:rsid w:val="00AE3177"/>
    <w:rsid w:val="00AE7DC0"/>
    <w:rsid w:val="00AF61EB"/>
    <w:rsid w:val="00B14050"/>
    <w:rsid w:val="00B26EF4"/>
    <w:rsid w:val="00B31A09"/>
    <w:rsid w:val="00B32D21"/>
    <w:rsid w:val="00B34FF1"/>
    <w:rsid w:val="00B43F9B"/>
    <w:rsid w:val="00B44FF6"/>
    <w:rsid w:val="00B5209B"/>
    <w:rsid w:val="00B542D4"/>
    <w:rsid w:val="00B54421"/>
    <w:rsid w:val="00B642B8"/>
    <w:rsid w:val="00B817E2"/>
    <w:rsid w:val="00B841C1"/>
    <w:rsid w:val="00BB4CED"/>
    <w:rsid w:val="00BB6C9A"/>
    <w:rsid w:val="00BB70FB"/>
    <w:rsid w:val="00BD23DB"/>
    <w:rsid w:val="00BD3677"/>
    <w:rsid w:val="00BE023D"/>
    <w:rsid w:val="00BF22FC"/>
    <w:rsid w:val="00C00DA5"/>
    <w:rsid w:val="00C02DF3"/>
    <w:rsid w:val="00C1245E"/>
    <w:rsid w:val="00C228C5"/>
    <w:rsid w:val="00C22D16"/>
    <w:rsid w:val="00C24EA8"/>
    <w:rsid w:val="00C26026"/>
    <w:rsid w:val="00C33468"/>
    <w:rsid w:val="00C3475E"/>
    <w:rsid w:val="00C40C06"/>
    <w:rsid w:val="00C41409"/>
    <w:rsid w:val="00C455CD"/>
    <w:rsid w:val="00C55E91"/>
    <w:rsid w:val="00C64A93"/>
    <w:rsid w:val="00C64CD0"/>
    <w:rsid w:val="00C70CA1"/>
    <w:rsid w:val="00C724AE"/>
    <w:rsid w:val="00C7271D"/>
    <w:rsid w:val="00C72926"/>
    <w:rsid w:val="00C81CAB"/>
    <w:rsid w:val="00C90A7A"/>
    <w:rsid w:val="00C93F61"/>
    <w:rsid w:val="00C94464"/>
    <w:rsid w:val="00C953C9"/>
    <w:rsid w:val="00CA401A"/>
    <w:rsid w:val="00CA7EDD"/>
    <w:rsid w:val="00CB240F"/>
    <w:rsid w:val="00CB27ED"/>
    <w:rsid w:val="00CB61D6"/>
    <w:rsid w:val="00CE6C4B"/>
    <w:rsid w:val="00CF12C6"/>
    <w:rsid w:val="00CF2B2F"/>
    <w:rsid w:val="00CF6292"/>
    <w:rsid w:val="00CF6B12"/>
    <w:rsid w:val="00D02EB8"/>
    <w:rsid w:val="00D046C5"/>
    <w:rsid w:val="00D152E4"/>
    <w:rsid w:val="00D1753D"/>
    <w:rsid w:val="00D23EFA"/>
    <w:rsid w:val="00D27374"/>
    <w:rsid w:val="00D31625"/>
    <w:rsid w:val="00D31813"/>
    <w:rsid w:val="00D34B66"/>
    <w:rsid w:val="00D4088E"/>
    <w:rsid w:val="00D44188"/>
    <w:rsid w:val="00D443FF"/>
    <w:rsid w:val="00D60066"/>
    <w:rsid w:val="00D63339"/>
    <w:rsid w:val="00D761E8"/>
    <w:rsid w:val="00D83177"/>
    <w:rsid w:val="00D8506D"/>
    <w:rsid w:val="00D90307"/>
    <w:rsid w:val="00D97830"/>
    <w:rsid w:val="00DA2665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F1076"/>
    <w:rsid w:val="00DF26AA"/>
    <w:rsid w:val="00DF7ED6"/>
    <w:rsid w:val="00E02CDE"/>
    <w:rsid w:val="00E11452"/>
    <w:rsid w:val="00E15BBF"/>
    <w:rsid w:val="00E42AED"/>
    <w:rsid w:val="00E4451A"/>
    <w:rsid w:val="00E72419"/>
    <w:rsid w:val="00E72975"/>
    <w:rsid w:val="00E7465A"/>
    <w:rsid w:val="00E81007"/>
    <w:rsid w:val="00E87776"/>
    <w:rsid w:val="00E9119D"/>
    <w:rsid w:val="00E92238"/>
    <w:rsid w:val="00EA0CF1"/>
    <w:rsid w:val="00EA206F"/>
    <w:rsid w:val="00EA3690"/>
    <w:rsid w:val="00EB0E73"/>
    <w:rsid w:val="00EB51AF"/>
    <w:rsid w:val="00EB655A"/>
    <w:rsid w:val="00ED28E4"/>
    <w:rsid w:val="00ED789C"/>
    <w:rsid w:val="00EE165B"/>
    <w:rsid w:val="00EE4D57"/>
    <w:rsid w:val="00EE79F6"/>
    <w:rsid w:val="00EF6551"/>
    <w:rsid w:val="00F00B76"/>
    <w:rsid w:val="00F06F17"/>
    <w:rsid w:val="00F12C9C"/>
    <w:rsid w:val="00F226CA"/>
    <w:rsid w:val="00F239D1"/>
    <w:rsid w:val="00F27637"/>
    <w:rsid w:val="00F322E1"/>
    <w:rsid w:val="00F33A6F"/>
    <w:rsid w:val="00F342F7"/>
    <w:rsid w:val="00F34381"/>
    <w:rsid w:val="00F40FEC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B51B8"/>
    <w:rsid w:val="00FC139B"/>
    <w:rsid w:val="00FC306B"/>
    <w:rsid w:val="00FD0960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1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ConsPlusNormal">
    <w:name w:val="ConsPlusNormal"/>
    <w:rsid w:val="00155C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462F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298.html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iprbookshop.ru.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3354.html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47307.html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033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1BDA-D6F6-4256-B33E-A392D3A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45937</CharactersWithSpaces>
  <SharedDoc>false</SharedDoc>
  <HLinks>
    <vt:vector size="36" baseType="variant">
      <vt:variant>
        <vt:i4>7667820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4259930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http://www.iprbookshop.ru/23354.html</vt:lpwstr>
      </vt:variant>
      <vt:variant>
        <vt:lpwstr/>
      </vt:variant>
      <vt:variant>
        <vt:i4>4194399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http://www.iprbookshop.ru/47307.html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http://www.iprbookshop.ru/71033.html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http://www.iprbookshop.ru/79298.html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7</cp:revision>
  <cp:lastPrinted>2019-02-28T06:41:00Z</cp:lastPrinted>
  <dcterms:created xsi:type="dcterms:W3CDTF">2022-07-01T16:27:00Z</dcterms:created>
  <dcterms:modified xsi:type="dcterms:W3CDTF">2023-06-05T07:47:00Z</dcterms:modified>
</cp:coreProperties>
</file>